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BC6AA">
      <w:pPr>
        <w:spacing w:line="448" w:lineRule="auto"/>
        <w:rPr>
          <w:rFonts w:ascii="Arial"/>
          <w:sz w:val="21"/>
        </w:rPr>
      </w:pPr>
    </w:p>
    <w:p w14:paraId="4E815951">
      <w:pPr>
        <w:spacing w:before="167" w:line="204" w:lineRule="auto"/>
        <w:ind w:left="1468"/>
        <w:outlineLvl w:val="0"/>
        <w:rPr>
          <w:rFonts w:hint="eastAsia"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spacing w:val="6"/>
          <w:sz w:val="43"/>
          <w:szCs w:val="43"/>
        </w:rPr>
        <w:t>西塞山区 2023 年政府信息公开</w:t>
      </w:r>
    </w:p>
    <w:p w14:paraId="24CEB3DB">
      <w:pPr>
        <w:spacing w:line="208" w:lineRule="auto"/>
        <w:ind w:left="3103"/>
        <w:outlineLvl w:val="0"/>
        <w:rPr>
          <w:rFonts w:hint="eastAsia"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spacing w:val="9"/>
          <w:sz w:val="43"/>
          <w:szCs w:val="43"/>
        </w:rPr>
        <w:t>工作年度报告</w:t>
      </w:r>
    </w:p>
    <w:p w14:paraId="364B54B8">
      <w:pPr>
        <w:spacing w:line="330" w:lineRule="auto"/>
        <w:rPr>
          <w:rFonts w:ascii="Arial"/>
          <w:sz w:val="21"/>
        </w:rPr>
      </w:pPr>
    </w:p>
    <w:p w14:paraId="4FFF62B3">
      <w:pPr>
        <w:spacing w:line="330" w:lineRule="auto"/>
        <w:rPr>
          <w:rFonts w:ascii="Arial"/>
          <w:sz w:val="21"/>
        </w:rPr>
      </w:pPr>
    </w:p>
    <w:p w14:paraId="70402F51">
      <w:pPr>
        <w:spacing w:before="101" w:line="228" w:lineRule="auto"/>
        <w:ind w:left="65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一、总体情况</w:t>
      </w:r>
    </w:p>
    <w:p w14:paraId="076C6165">
      <w:pPr>
        <w:pStyle w:val="2"/>
        <w:spacing w:before="182" w:line="333" w:lineRule="auto"/>
        <w:ind w:right="46" w:firstLine="646"/>
        <w:jc w:val="both"/>
      </w:pPr>
      <w:r>
        <w:rPr>
          <w:spacing w:val="5"/>
        </w:rPr>
        <w:t>根据《中华</w:t>
      </w:r>
      <w:bookmarkStart w:id="0" w:name="_GoBack"/>
      <w:bookmarkEnd w:id="0"/>
      <w:r>
        <w:rPr>
          <w:spacing w:val="5"/>
        </w:rPr>
        <w:t>人民共和国政府信息公开条例》要求，特向社会</w:t>
      </w:r>
      <w:r>
        <w:rPr>
          <w:spacing w:val="9"/>
        </w:rPr>
        <w:t>公布</w:t>
      </w:r>
      <w:r>
        <w:rPr>
          <w:spacing w:val="-48"/>
        </w:rPr>
        <w:t xml:space="preserve"> </w:t>
      </w:r>
      <w:r>
        <w:rPr>
          <w:spacing w:val="9"/>
        </w:rPr>
        <w:t>2023</w:t>
      </w:r>
      <w:r>
        <w:rPr>
          <w:spacing w:val="-56"/>
        </w:rPr>
        <w:t xml:space="preserve"> </w:t>
      </w:r>
      <w:r>
        <w:rPr>
          <w:spacing w:val="9"/>
        </w:rPr>
        <w:t>年度由西塞山区编制的政府信息公开年度报告。全文</w:t>
      </w:r>
      <w:r>
        <w:rPr>
          <w:spacing w:val="6"/>
        </w:rPr>
        <w:t>包括政府信息主动公开情况；政府信息依申请</w:t>
      </w:r>
      <w:r>
        <w:rPr>
          <w:spacing w:val="5"/>
        </w:rPr>
        <w:t>公开和不予公开情况；行政复议和行政诉讼情况；存在的主要问题和改进情况。本</w:t>
      </w:r>
      <w:r>
        <w:rPr>
          <w:spacing w:val="1"/>
        </w:rPr>
        <w:t>报告中所列数据的统计期限自</w:t>
      </w:r>
      <w:r>
        <w:rPr>
          <w:spacing w:val="-42"/>
        </w:rPr>
        <w:t xml:space="preserve"> </w:t>
      </w:r>
      <w:r>
        <w:rPr>
          <w:spacing w:val="1"/>
        </w:rPr>
        <w:t>2023</w:t>
      </w:r>
      <w:r>
        <w:rPr>
          <w:spacing w:val="-53"/>
        </w:rPr>
        <w:t xml:space="preserve"> </w:t>
      </w:r>
      <w:r>
        <w:rPr>
          <w:spacing w:val="1"/>
        </w:rPr>
        <w:t>年</w:t>
      </w:r>
      <w:r>
        <w:rPr>
          <w:spacing w:val="-36"/>
        </w:rPr>
        <w:t xml:space="preserve"> </w:t>
      </w:r>
      <w:r>
        <w:rPr>
          <w:spacing w:val="1"/>
        </w:rPr>
        <w:t>1</w:t>
      </w:r>
      <w:r>
        <w:rPr>
          <w:spacing w:val="-41"/>
        </w:rPr>
        <w:t xml:space="preserve"> </w:t>
      </w:r>
      <w:r>
        <w:rPr>
          <w:spacing w:val="1"/>
        </w:rPr>
        <w:t>月</w:t>
      </w:r>
      <w:r>
        <w:rPr>
          <w:spacing w:val="-36"/>
        </w:rPr>
        <w:t xml:space="preserve"> </w:t>
      </w:r>
      <w:r>
        <w:rPr>
          <w:spacing w:val="1"/>
        </w:rPr>
        <w:t>1 日起至</w:t>
      </w:r>
      <w:r>
        <w:rPr>
          <w:spacing w:val="-43"/>
        </w:rPr>
        <w:t xml:space="preserve"> </w:t>
      </w:r>
      <w:r>
        <w:rPr>
          <w:spacing w:val="1"/>
        </w:rPr>
        <w:t>2023</w:t>
      </w:r>
      <w:r>
        <w:rPr>
          <w:spacing w:val="-54"/>
        </w:rPr>
        <w:t xml:space="preserve"> </w:t>
      </w:r>
      <w:r>
        <w:rPr>
          <w:spacing w:val="1"/>
        </w:rPr>
        <w:t>年</w:t>
      </w:r>
      <w:r>
        <w:rPr>
          <w:spacing w:val="-33"/>
        </w:rPr>
        <w:t xml:space="preserve"> </w:t>
      </w:r>
      <w:r>
        <w:rPr>
          <w:spacing w:val="1"/>
        </w:rPr>
        <w:t>12</w:t>
      </w:r>
      <w:r>
        <w:rPr>
          <w:spacing w:val="-12"/>
        </w:rPr>
        <w:t>月</w:t>
      </w:r>
      <w:r>
        <w:rPr>
          <w:spacing w:val="-33"/>
        </w:rPr>
        <w:t xml:space="preserve"> </w:t>
      </w:r>
      <w:r>
        <w:rPr>
          <w:spacing w:val="-12"/>
        </w:rPr>
        <w:t>31 日止。</w:t>
      </w:r>
    </w:p>
    <w:p w14:paraId="75A9F163">
      <w:pPr>
        <w:pStyle w:val="2"/>
        <w:spacing w:before="2" w:line="219" w:lineRule="auto"/>
        <w:ind w:left="642"/>
      </w:pPr>
      <w:r>
        <w:rPr>
          <w:spacing w:val="9"/>
        </w:rPr>
        <w:t>（1）政府信息主动公开情况</w:t>
      </w:r>
    </w:p>
    <w:p w14:paraId="63F08C73">
      <w:pPr>
        <w:pStyle w:val="2"/>
        <w:spacing w:before="194" w:line="333" w:lineRule="auto"/>
        <w:ind w:left="14" w:firstLine="645"/>
      </w:pPr>
      <w:r>
        <w:rPr>
          <w:spacing w:val="8"/>
        </w:rPr>
        <w:t>为进一步贯彻落实省、市</w:t>
      </w:r>
      <w:r>
        <w:rPr>
          <w:spacing w:val="-43"/>
        </w:rPr>
        <w:t xml:space="preserve"> </w:t>
      </w:r>
      <w:r>
        <w:rPr>
          <w:spacing w:val="8"/>
        </w:rPr>
        <w:t>2023</w:t>
      </w:r>
      <w:r>
        <w:rPr>
          <w:spacing w:val="-56"/>
        </w:rPr>
        <w:t xml:space="preserve"> </w:t>
      </w:r>
      <w:r>
        <w:rPr>
          <w:spacing w:val="8"/>
        </w:rPr>
        <w:t>年政务公开工作要点，我区</w:t>
      </w:r>
      <w:r>
        <w:rPr>
          <w:spacing w:val="5"/>
        </w:rPr>
        <w:t>结合工作实际印发了西塞山区政府信息审核发布制度、西塞山区政府信息公开工作管理制度，组织开展了西塞山区政务公开暨政</w:t>
      </w:r>
      <w:r>
        <w:rPr>
          <w:spacing w:val="17"/>
        </w:rPr>
        <w:t>务服务工作专题培训会、西塞山区政务公开工作问题</w:t>
      </w:r>
      <w:r>
        <w:rPr>
          <w:spacing w:val="16"/>
        </w:rPr>
        <w:t>整改专题</w:t>
      </w:r>
      <w:r>
        <w:rPr>
          <w:spacing w:val="5"/>
        </w:rPr>
        <w:t>会，进一步加强了信息公开工作的组织领导和安排部署，得到了阶段性整改提升。2023</w:t>
      </w:r>
      <w:r>
        <w:rPr>
          <w:spacing w:val="-59"/>
        </w:rPr>
        <w:t xml:space="preserve"> </w:t>
      </w:r>
      <w:r>
        <w:rPr>
          <w:spacing w:val="5"/>
        </w:rPr>
        <w:t>年，我区公开发布信息</w:t>
      </w:r>
      <w:r>
        <w:rPr>
          <w:spacing w:val="-48"/>
        </w:rPr>
        <w:t xml:space="preserve"> </w:t>
      </w:r>
      <w:r>
        <w:rPr>
          <w:spacing w:val="5"/>
        </w:rPr>
        <w:t>2038</w:t>
      </w:r>
      <w:r>
        <w:rPr>
          <w:spacing w:val="-58"/>
        </w:rPr>
        <w:t xml:space="preserve"> </w:t>
      </w:r>
      <w:r>
        <w:rPr>
          <w:spacing w:val="5"/>
        </w:rPr>
        <w:t>条，整治了一批“文不对题”的历史遗留信息，大力清除了信息噪音，结合</w:t>
      </w:r>
      <w:r>
        <w:rPr>
          <w:spacing w:val="7"/>
        </w:rPr>
        <w:t>实际情况调整了部分专题专栏，全面推动政务公开标</w:t>
      </w:r>
      <w:r>
        <w:rPr>
          <w:spacing w:val="6"/>
        </w:rPr>
        <w:t>准化建设。</w:t>
      </w:r>
    </w:p>
    <w:p w14:paraId="0BEB98E3">
      <w:pPr>
        <w:pStyle w:val="2"/>
        <w:spacing w:before="4" w:line="219" w:lineRule="auto"/>
        <w:ind w:left="642"/>
      </w:pPr>
      <w:r>
        <w:rPr>
          <w:spacing w:val="9"/>
        </w:rPr>
        <w:t>（2）政府信息依申请公开情况</w:t>
      </w:r>
    </w:p>
    <w:p w14:paraId="38E5718D">
      <w:pPr>
        <w:pStyle w:val="2"/>
        <w:spacing w:before="192" w:line="332" w:lineRule="auto"/>
        <w:ind w:left="14" w:right="7" w:firstLine="634"/>
      </w:pPr>
      <w:r>
        <w:rPr>
          <w:spacing w:val="2"/>
        </w:rPr>
        <w:t>全年收到群众向西塞山区人民政府申请公开信息</w:t>
      </w:r>
      <w:r>
        <w:rPr>
          <w:spacing w:val="-36"/>
        </w:rPr>
        <w:t xml:space="preserve"> </w:t>
      </w:r>
      <w:r>
        <w:rPr>
          <w:spacing w:val="2"/>
        </w:rPr>
        <w:t>4</w:t>
      </w:r>
      <w:r>
        <w:rPr>
          <w:spacing w:val="-59"/>
        </w:rPr>
        <w:t xml:space="preserve"> </w:t>
      </w:r>
      <w:r>
        <w:rPr>
          <w:spacing w:val="2"/>
        </w:rPr>
        <w:t>人</w:t>
      </w:r>
      <w:r>
        <w:rPr>
          <w:spacing w:val="-46"/>
        </w:rPr>
        <w:t xml:space="preserve"> </w:t>
      </w:r>
      <w:r>
        <w:rPr>
          <w:spacing w:val="2"/>
        </w:rPr>
        <w:t>6</w:t>
      </w:r>
      <w:r>
        <w:rPr>
          <w:spacing w:val="-52"/>
        </w:rPr>
        <w:t xml:space="preserve"> </w:t>
      </w:r>
      <w:r>
        <w:rPr>
          <w:spacing w:val="2"/>
        </w:rPr>
        <w:t>次，</w:t>
      </w:r>
      <w:r>
        <w:rPr>
          <w:spacing w:val="9"/>
        </w:rPr>
        <w:t>均严格按照标准格式进行答复，未发生行政复议与行政诉</w:t>
      </w:r>
      <w:r>
        <w:rPr>
          <w:spacing w:val="8"/>
        </w:rPr>
        <w:t>讼。</w:t>
      </w:r>
    </w:p>
    <w:p w14:paraId="4169B5F1">
      <w:pPr>
        <w:spacing w:line="332" w:lineRule="auto"/>
        <w:sectPr>
          <w:pgSz w:w="11906" w:h="16839"/>
          <w:pgMar w:top="1431" w:right="1485" w:bottom="0" w:left="1533" w:header="0" w:footer="0" w:gutter="0"/>
          <w:cols w:space="720" w:num="1"/>
        </w:sectPr>
      </w:pPr>
    </w:p>
    <w:p w14:paraId="69ED73C1">
      <w:pPr>
        <w:spacing w:line="311" w:lineRule="auto"/>
        <w:rPr>
          <w:rFonts w:ascii="Arial"/>
          <w:sz w:val="21"/>
        </w:rPr>
      </w:pPr>
    </w:p>
    <w:p w14:paraId="046A2A88">
      <w:pPr>
        <w:spacing w:line="312" w:lineRule="auto"/>
        <w:rPr>
          <w:rFonts w:ascii="Arial"/>
          <w:sz w:val="21"/>
        </w:rPr>
      </w:pPr>
    </w:p>
    <w:p w14:paraId="31298CD3">
      <w:pPr>
        <w:pStyle w:val="2"/>
        <w:spacing w:before="101" w:line="219" w:lineRule="auto"/>
        <w:ind w:left="632"/>
      </w:pPr>
      <w:r>
        <w:rPr>
          <w:spacing w:val="9"/>
        </w:rPr>
        <w:t>（3）政府信息管理情况</w:t>
      </w:r>
    </w:p>
    <w:p w14:paraId="095D658E">
      <w:pPr>
        <w:pStyle w:val="2"/>
        <w:spacing w:before="196" w:line="333" w:lineRule="auto"/>
        <w:ind w:left="1" w:firstLine="633"/>
      </w:pPr>
      <w:r>
        <w:rPr>
          <w:spacing w:val="5"/>
        </w:rPr>
        <w:t>严格按照省、市和区级主管部门要求管理政府信息，同时建立完善了西塞山区政府信息审核发布制度、西塞山区政府信息公开工作管理制度，对公开的政府信息严格把关，确保信息发布准确、不泄密。</w:t>
      </w:r>
    </w:p>
    <w:p w14:paraId="5535F241">
      <w:pPr>
        <w:pStyle w:val="2"/>
        <w:spacing w:before="1" w:line="218" w:lineRule="auto"/>
        <w:ind w:left="632"/>
      </w:pPr>
      <w:r>
        <w:rPr>
          <w:spacing w:val="9"/>
        </w:rPr>
        <w:t>（4）政府信息公开平台建设情况</w:t>
      </w:r>
    </w:p>
    <w:p w14:paraId="485C0081">
      <w:pPr>
        <w:pStyle w:val="2"/>
        <w:spacing w:before="193" w:line="333" w:lineRule="auto"/>
        <w:ind w:right="1" w:firstLine="643"/>
      </w:pPr>
      <w:r>
        <w:rPr>
          <w:spacing w:val="5"/>
        </w:rPr>
        <w:t>积极发挥政府网站作为信息公开第一平台作用</w:t>
      </w:r>
      <w:r>
        <w:rPr>
          <w:spacing w:val="4"/>
        </w:rPr>
        <w:t>，按照网站建</w:t>
      </w:r>
      <w:r>
        <w:t>设标准，进一步完善栏目设置，优化服务功能。网站新增</w:t>
      </w:r>
      <w:r>
        <w:rPr>
          <w:spacing w:val="-1"/>
        </w:rPr>
        <w:t>“12345</w:t>
      </w:r>
      <w:r>
        <w:rPr>
          <w:spacing w:val="5"/>
        </w:rPr>
        <w:t>总办理情况统计”板块，方便群众更直观的了解我区每月市长热</w:t>
      </w:r>
      <w:r>
        <w:rPr>
          <w:spacing w:val="7"/>
        </w:rPr>
        <w:t>线平台办理情况。</w:t>
      </w:r>
    </w:p>
    <w:p w14:paraId="2447E99D">
      <w:pPr>
        <w:pStyle w:val="2"/>
        <w:spacing w:before="3" w:line="221" w:lineRule="auto"/>
        <w:ind w:left="632"/>
      </w:pPr>
      <w:r>
        <w:rPr>
          <w:spacing w:val="8"/>
        </w:rPr>
        <w:t>（5）监督保障情况</w:t>
      </w:r>
    </w:p>
    <w:p w14:paraId="76611FE7">
      <w:pPr>
        <w:pStyle w:val="2"/>
        <w:spacing w:before="191" w:line="333" w:lineRule="auto"/>
        <w:ind w:firstLine="660"/>
      </w:pPr>
      <w:r>
        <w:rPr>
          <w:b/>
          <w:bCs/>
          <w:spacing w:val="4"/>
        </w:rPr>
        <w:t>一是</w:t>
      </w:r>
      <w:r>
        <w:rPr>
          <w:spacing w:val="4"/>
        </w:rPr>
        <w:t>根据《中华人民共和国政府信息公开条例》要</w:t>
      </w:r>
      <w:r>
        <w:rPr>
          <w:spacing w:val="3"/>
        </w:rPr>
        <w:t>求，严格</w:t>
      </w:r>
      <w:r>
        <w:rPr>
          <w:spacing w:val="5"/>
        </w:rPr>
        <w:t>遵守信息发布审核制度，筛查错敏词、隐私信息，严守意识形态</w:t>
      </w:r>
      <w:r>
        <w:rPr>
          <w:spacing w:val="12"/>
        </w:rPr>
        <w:t>防线。</w:t>
      </w:r>
      <w:r>
        <w:rPr>
          <w:b/>
          <w:bCs/>
          <w:spacing w:val="12"/>
        </w:rPr>
        <w:t>二是</w:t>
      </w:r>
      <w:r>
        <w:rPr>
          <w:spacing w:val="12"/>
        </w:rPr>
        <w:t>坚持督查考核。制定《2023</w:t>
      </w:r>
      <w:r>
        <w:rPr>
          <w:spacing w:val="-52"/>
        </w:rPr>
        <w:t xml:space="preserve"> </w:t>
      </w:r>
      <w:r>
        <w:rPr>
          <w:spacing w:val="12"/>
        </w:rPr>
        <w:t>年度政务公开工作考评</w:t>
      </w:r>
      <w:r>
        <w:rPr>
          <w:spacing w:val="3"/>
        </w:rPr>
        <w:t>方案》，不断完善政务公开考核机制，达到“</w:t>
      </w:r>
      <w:r>
        <w:rPr>
          <w:spacing w:val="-92"/>
        </w:rPr>
        <w:t xml:space="preserve"> </w:t>
      </w:r>
      <w:r>
        <w:rPr>
          <w:spacing w:val="3"/>
        </w:rPr>
        <w:t>以评促改，以评促</w:t>
      </w:r>
      <w:r>
        <w:rPr>
          <w:spacing w:val="5"/>
        </w:rPr>
        <w:t>进”的目的。</w:t>
      </w:r>
      <w:r>
        <w:rPr>
          <w:b/>
          <w:bCs/>
          <w:spacing w:val="5"/>
        </w:rPr>
        <w:t>三是</w:t>
      </w:r>
      <w:r>
        <w:rPr>
          <w:spacing w:val="5"/>
        </w:rPr>
        <w:t>加强人员培训。持续学习先进地区政务公开工</w:t>
      </w:r>
      <w:r>
        <w:rPr>
          <w:spacing w:val="12"/>
        </w:rPr>
        <w:t>作的强项、亮点，不断提升各部门的主动公开意识。2023</w:t>
      </w:r>
      <w:r>
        <w:rPr>
          <w:spacing w:val="-46"/>
        </w:rPr>
        <w:t xml:space="preserve"> </w:t>
      </w:r>
      <w:r>
        <w:rPr>
          <w:spacing w:val="12"/>
        </w:rPr>
        <w:t>年度</w:t>
      </w:r>
      <w:r>
        <w:rPr>
          <w:spacing w:val="5"/>
        </w:rPr>
        <w:t>政府信息公开工作未出现重大表述错误或社会舆情事件，社会评</w:t>
      </w:r>
      <w:r>
        <w:rPr>
          <w:spacing w:val="8"/>
        </w:rPr>
        <w:t>议方面结果良好，无责任追究情况发生。</w:t>
      </w:r>
    </w:p>
    <w:p w14:paraId="47B6DFB3">
      <w:pPr>
        <w:spacing w:line="333" w:lineRule="auto"/>
        <w:sectPr>
          <w:pgSz w:w="11906" w:h="16839"/>
          <w:pgMar w:top="1431" w:right="1531" w:bottom="0" w:left="1543" w:header="0" w:footer="0" w:gutter="0"/>
          <w:cols w:space="720" w:num="1"/>
        </w:sectPr>
      </w:pPr>
    </w:p>
    <w:p w14:paraId="30E0996B">
      <w:pPr>
        <w:spacing w:line="311" w:lineRule="auto"/>
        <w:rPr>
          <w:rFonts w:ascii="Arial"/>
          <w:sz w:val="21"/>
        </w:rPr>
      </w:pPr>
    </w:p>
    <w:p w14:paraId="06165530">
      <w:pPr>
        <w:spacing w:line="311" w:lineRule="auto"/>
        <w:rPr>
          <w:rFonts w:ascii="Arial"/>
          <w:sz w:val="21"/>
        </w:rPr>
      </w:pPr>
    </w:p>
    <w:p w14:paraId="6B7B1EE5">
      <w:pPr>
        <w:spacing w:before="101" w:line="227" w:lineRule="auto"/>
        <w:ind w:left="72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二、主动公开政府信息情况</w:t>
      </w:r>
    </w:p>
    <w:p w14:paraId="2F1D6A85">
      <w:pPr>
        <w:spacing w:line="48" w:lineRule="auto"/>
        <w:rPr>
          <w:rFonts w:ascii="Arial"/>
          <w:sz w:val="2"/>
        </w:rPr>
      </w:pPr>
    </w:p>
    <w:tbl>
      <w:tblPr>
        <w:tblStyle w:val="5"/>
        <w:tblW w:w="89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2235"/>
        <w:gridCol w:w="2236"/>
        <w:gridCol w:w="2246"/>
      </w:tblGrid>
      <w:tr w14:paraId="722F33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62" w:type="dxa"/>
            <w:gridSpan w:val="4"/>
            <w:vAlign w:val="top"/>
          </w:tcPr>
          <w:p w14:paraId="161A535A">
            <w:pPr>
              <w:pStyle w:val="6"/>
              <w:spacing w:before="274" w:line="228" w:lineRule="auto"/>
              <w:ind w:left="3537"/>
            </w:pPr>
            <w:r>
              <w:rPr>
                <w:spacing w:val="9"/>
              </w:rPr>
              <w:t>第二十条第（一）项</w:t>
            </w:r>
          </w:p>
        </w:tc>
      </w:tr>
      <w:tr w14:paraId="5F843F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45" w:type="dxa"/>
            <w:vAlign w:val="top"/>
          </w:tcPr>
          <w:p w14:paraId="6C7F0067">
            <w:pPr>
              <w:pStyle w:val="6"/>
              <w:spacing w:before="264" w:line="228" w:lineRule="auto"/>
              <w:ind w:left="700"/>
            </w:pPr>
            <w:r>
              <w:rPr>
                <w:spacing w:val="7"/>
              </w:rPr>
              <w:t>信息内容</w:t>
            </w:r>
          </w:p>
        </w:tc>
        <w:tc>
          <w:tcPr>
            <w:tcW w:w="2235" w:type="dxa"/>
            <w:vAlign w:val="top"/>
          </w:tcPr>
          <w:p w14:paraId="59346AA3">
            <w:pPr>
              <w:pStyle w:val="6"/>
              <w:spacing w:before="264" w:line="227" w:lineRule="auto"/>
              <w:ind w:left="486"/>
            </w:pPr>
            <w:r>
              <w:rPr>
                <w:spacing w:val="8"/>
              </w:rPr>
              <w:t>本年制发件数</w:t>
            </w:r>
          </w:p>
        </w:tc>
        <w:tc>
          <w:tcPr>
            <w:tcW w:w="2236" w:type="dxa"/>
            <w:tcBorders>
              <w:right w:val="single" w:color="000000" w:sz="2" w:space="0"/>
            </w:tcBorders>
            <w:vAlign w:val="top"/>
          </w:tcPr>
          <w:p w14:paraId="2E46D897">
            <w:pPr>
              <w:pStyle w:val="6"/>
              <w:spacing w:before="264" w:line="227" w:lineRule="auto"/>
              <w:ind w:left="491"/>
            </w:pPr>
            <w:r>
              <w:rPr>
                <w:spacing w:val="8"/>
              </w:rPr>
              <w:t>本年废止件数</w:t>
            </w:r>
          </w:p>
        </w:tc>
        <w:tc>
          <w:tcPr>
            <w:tcW w:w="2246" w:type="dxa"/>
            <w:tcBorders>
              <w:left w:val="single" w:color="000000" w:sz="2" w:space="0"/>
            </w:tcBorders>
            <w:vAlign w:val="top"/>
          </w:tcPr>
          <w:p w14:paraId="6F7C6E17">
            <w:pPr>
              <w:pStyle w:val="6"/>
              <w:spacing w:before="264" w:line="228" w:lineRule="auto"/>
              <w:ind w:left="500"/>
            </w:pPr>
            <w:r>
              <w:rPr>
                <w:spacing w:val="7"/>
              </w:rPr>
              <w:t>现行有效件数</w:t>
            </w:r>
          </w:p>
        </w:tc>
      </w:tr>
      <w:tr w14:paraId="570BFC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45" w:type="dxa"/>
            <w:vAlign w:val="top"/>
          </w:tcPr>
          <w:p w14:paraId="773C1F10">
            <w:pPr>
              <w:pStyle w:val="6"/>
              <w:spacing w:before="266" w:line="227" w:lineRule="auto"/>
              <w:ind w:left="60"/>
            </w:pPr>
            <w:r>
              <w:rPr>
                <w:spacing w:val="4"/>
              </w:rPr>
              <w:t>规章</w:t>
            </w:r>
          </w:p>
        </w:tc>
        <w:tc>
          <w:tcPr>
            <w:tcW w:w="2235" w:type="dxa"/>
            <w:vAlign w:val="top"/>
          </w:tcPr>
          <w:p w14:paraId="79A94626">
            <w:pPr>
              <w:pStyle w:val="6"/>
              <w:spacing w:before="266" w:line="269" w:lineRule="exact"/>
              <w:ind w:left="1066"/>
            </w:pPr>
            <w:r>
              <w:rPr>
                <w:position w:val="1"/>
              </w:rPr>
              <w:t>0</w:t>
            </w:r>
          </w:p>
        </w:tc>
        <w:tc>
          <w:tcPr>
            <w:tcW w:w="2236" w:type="dxa"/>
            <w:tcBorders>
              <w:right w:val="single" w:color="000000" w:sz="2" w:space="0"/>
            </w:tcBorders>
            <w:vAlign w:val="top"/>
          </w:tcPr>
          <w:p w14:paraId="02382339">
            <w:pPr>
              <w:pStyle w:val="6"/>
              <w:spacing w:before="266" w:line="269" w:lineRule="exact"/>
              <w:ind w:left="1070"/>
            </w:pPr>
            <w:r>
              <w:rPr>
                <w:position w:val="1"/>
              </w:rPr>
              <w:t>0</w:t>
            </w:r>
          </w:p>
        </w:tc>
        <w:tc>
          <w:tcPr>
            <w:tcW w:w="2246" w:type="dxa"/>
            <w:tcBorders>
              <w:left w:val="single" w:color="000000" w:sz="2" w:space="0"/>
            </w:tcBorders>
            <w:vAlign w:val="top"/>
          </w:tcPr>
          <w:p w14:paraId="699922C7">
            <w:pPr>
              <w:pStyle w:val="6"/>
              <w:spacing w:before="266" w:line="269" w:lineRule="exact"/>
              <w:ind w:left="1078"/>
            </w:pPr>
            <w:r>
              <w:rPr>
                <w:position w:val="1"/>
              </w:rPr>
              <w:t>0</w:t>
            </w:r>
          </w:p>
        </w:tc>
      </w:tr>
      <w:tr w14:paraId="073318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45" w:type="dxa"/>
            <w:vAlign w:val="top"/>
          </w:tcPr>
          <w:p w14:paraId="6EF23B2D">
            <w:pPr>
              <w:pStyle w:val="6"/>
              <w:spacing w:before="268" w:line="228" w:lineRule="auto"/>
              <w:ind w:left="63"/>
            </w:pPr>
            <w:r>
              <w:rPr>
                <w:spacing w:val="8"/>
              </w:rPr>
              <w:t>行政规范性文件</w:t>
            </w:r>
          </w:p>
        </w:tc>
        <w:tc>
          <w:tcPr>
            <w:tcW w:w="2235" w:type="dxa"/>
            <w:vAlign w:val="top"/>
          </w:tcPr>
          <w:p w14:paraId="170F6AE7">
            <w:pPr>
              <w:pStyle w:val="6"/>
              <w:spacing w:before="268" w:line="270" w:lineRule="exact"/>
              <w:ind w:left="1080"/>
            </w:pPr>
            <w:r>
              <w:rPr>
                <w:position w:val="1"/>
              </w:rPr>
              <w:t>1</w:t>
            </w:r>
          </w:p>
        </w:tc>
        <w:tc>
          <w:tcPr>
            <w:tcW w:w="2236" w:type="dxa"/>
            <w:tcBorders>
              <w:right w:val="single" w:color="000000" w:sz="2" w:space="0"/>
            </w:tcBorders>
            <w:vAlign w:val="top"/>
          </w:tcPr>
          <w:p w14:paraId="67A80CCF">
            <w:pPr>
              <w:pStyle w:val="6"/>
              <w:spacing w:before="268" w:line="268" w:lineRule="exact"/>
              <w:ind w:left="1018"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2246" w:type="dxa"/>
            <w:tcBorders>
              <w:left w:val="single" w:color="000000" w:sz="2" w:space="0"/>
            </w:tcBorders>
            <w:vAlign w:val="top"/>
          </w:tcPr>
          <w:p w14:paraId="722A52F5">
            <w:pPr>
              <w:pStyle w:val="6"/>
              <w:spacing w:before="268" w:line="268" w:lineRule="exact"/>
              <w:ind w:left="1039"/>
            </w:pPr>
            <w:r>
              <w:rPr>
                <w:spacing w:val="-7"/>
                <w:position w:val="1"/>
              </w:rPr>
              <w:t>13</w:t>
            </w:r>
          </w:p>
        </w:tc>
      </w:tr>
      <w:tr w14:paraId="15F157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962" w:type="dxa"/>
            <w:gridSpan w:val="4"/>
            <w:vAlign w:val="top"/>
          </w:tcPr>
          <w:p w14:paraId="783D782D">
            <w:pPr>
              <w:pStyle w:val="6"/>
              <w:spacing w:before="267" w:line="228" w:lineRule="auto"/>
              <w:ind w:left="3537"/>
            </w:pPr>
            <w:r>
              <w:rPr>
                <w:spacing w:val="9"/>
              </w:rPr>
              <w:t>第二十条第（五）项</w:t>
            </w:r>
          </w:p>
        </w:tc>
      </w:tr>
      <w:tr w14:paraId="516A6A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45" w:type="dxa"/>
            <w:tcBorders>
              <w:right w:val="single" w:color="000000" w:sz="2" w:space="0"/>
            </w:tcBorders>
            <w:vAlign w:val="top"/>
          </w:tcPr>
          <w:p w14:paraId="0CEBE7C0">
            <w:pPr>
              <w:pStyle w:val="6"/>
              <w:spacing w:before="269" w:line="228" w:lineRule="auto"/>
              <w:ind w:left="700"/>
            </w:pPr>
            <w:r>
              <w:rPr>
                <w:spacing w:val="7"/>
              </w:rPr>
              <w:t>信息内容</w:t>
            </w:r>
          </w:p>
        </w:tc>
        <w:tc>
          <w:tcPr>
            <w:tcW w:w="6717" w:type="dxa"/>
            <w:gridSpan w:val="3"/>
            <w:tcBorders>
              <w:left w:val="single" w:color="000000" w:sz="2" w:space="0"/>
            </w:tcBorders>
            <w:vAlign w:val="top"/>
          </w:tcPr>
          <w:p w14:paraId="6B9D326F">
            <w:pPr>
              <w:pStyle w:val="6"/>
              <w:spacing w:before="269" w:line="227" w:lineRule="auto"/>
              <w:ind w:left="2522"/>
            </w:pPr>
            <w:r>
              <w:rPr>
                <w:spacing w:val="8"/>
              </w:rPr>
              <w:t>本年处理决定数量</w:t>
            </w:r>
          </w:p>
        </w:tc>
      </w:tr>
      <w:tr w14:paraId="6F5D0D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45" w:type="dxa"/>
            <w:tcBorders>
              <w:right w:val="single" w:color="000000" w:sz="2" w:space="0"/>
            </w:tcBorders>
            <w:vAlign w:val="top"/>
          </w:tcPr>
          <w:p w14:paraId="7BC129BD">
            <w:pPr>
              <w:pStyle w:val="6"/>
              <w:spacing w:before="271" w:line="228" w:lineRule="auto"/>
              <w:ind w:left="63"/>
            </w:pPr>
            <w:r>
              <w:rPr>
                <w:spacing w:val="6"/>
              </w:rPr>
              <w:t>行政许可</w:t>
            </w:r>
          </w:p>
        </w:tc>
        <w:tc>
          <w:tcPr>
            <w:tcW w:w="6717" w:type="dxa"/>
            <w:gridSpan w:val="3"/>
            <w:tcBorders>
              <w:left w:val="single" w:color="000000" w:sz="2" w:space="0"/>
            </w:tcBorders>
            <w:vAlign w:val="top"/>
          </w:tcPr>
          <w:p w14:paraId="531D2DD9">
            <w:pPr>
              <w:pStyle w:val="6"/>
              <w:spacing w:before="271" w:line="268" w:lineRule="exact"/>
              <w:ind w:left="3113"/>
            </w:pPr>
            <w:r>
              <w:rPr>
                <w:position w:val="1"/>
              </w:rPr>
              <w:t>10377</w:t>
            </w:r>
          </w:p>
        </w:tc>
      </w:tr>
      <w:tr w14:paraId="41043D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962" w:type="dxa"/>
            <w:gridSpan w:val="4"/>
            <w:vAlign w:val="top"/>
          </w:tcPr>
          <w:p w14:paraId="3D52DE0E">
            <w:pPr>
              <w:pStyle w:val="6"/>
              <w:spacing w:before="270" w:line="228" w:lineRule="auto"/>
              <w:ind w:left="3537"/>
            </w:pPr>
            <w:r>
              <w:rPr>
                <w:spacing w:val="9"/>
              </w:rPr>
              <w:t>第二十条第（六）项</w:t>
            </w:r>
          </w:p>
        </w:tc>
      </w:tr>
      <w:tr w14:paraId="261FC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45" w:type="dxa"/>
            <w:vAlign w:val="top"/>
          </w:tcPr>
          <w:p w14:paraId="3D9A1135">
            <w:pPr>
              <w:pStyle w:val="6"/>
              <w:spacing w:before="272" w:line="228" w:lineRule="auto"/>
              <w:ind w:left="700"/>
            </w:pPr>
            <w:r>
              <w:rPr>
                <w:spacing w:val="7"/>
              </w:rPr>
              <w:t>信息内容</w:t>
            </w:r>
          </w:p>
        </w:tc>
        <w:tc>
          <w:tcPr>
            <w:tcW w:w="6717" w:type="dxa"/>
            <w:gridSpan w:val="3"/>
            <w:vAlign w:val="top"/>
          </w:tcPr>
          <w:p w14:paraId="7D6B27D5">
            <w:pPr>
              <w:pStyle w:val="6"/>
              <w:spacing w:before="272" w:line="227" w:lineRule="auto"/>
              <w:ind w:left="2517"/>
            </w:pPr>
            <w:r>
              <w:rPr>
                <w:spacing w:val="8"/>
              </w:rPr>
              <w:t>本年处理决定数量</w:t>
            </w:r>
          </w:p>
        </w:tc>
      </w:tr>
      <w:tr w14:paraId="1BE8AF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45" w:type="dxa"/>
            <w:vAlign w:val="top"/>
          </w:tcPr>
          <w:p w14:paraId="6AFBBA05">
            <w:pPr>
              <w:pStyle w:val="6"/>
              <w:spacing w:before="274" w:line="228" w:lineRule="auto"/>
              <w:ind w:left="63"/>
            </w:pPr>
            <w:r>
              <w:rPr>
                <w:spacing w:val="6"/>
              </w:rPr>
              <w:t>行政处罚</w:t>
            </w:r>
          </w:p>
        </w:tc>
        <w:tc>
          <w:tcPr>
            <w:tcW w:w="6717" w:type="dxa"/>
            <w:gridSpan w:val="3"/>
            <w:vAlign w:val="top"/>
          </w:tcPr>
          <w:p w14:paraId="450EFE80">
            <w:pPr>
              <w:pStyle w:val="6"/>
              <w:spacing w:before="274" w:line="268" w:lineRule="exact"/>
              <w:ind w:left="3160"/>
            </w:pPr>
            <w:r>
              <w:rPr>
                <w:spacing w:val="-1"/>
                <w:position w:val="1"/>
              </w:rPr>
              <w:t>1625</w:t>
            </w:r>
          </w:p>
        </w:tc>
      </w:tr>
      <w:tr w14:paraId="1302D8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45" w:type="dxa"/>
            <w:vAlign w:val="top"/>
          </w:tcPr>
          <w:p w14:paraId="1A569890">
            <w:pPr>
              <w:pStyle w:val="6"/>
              <w:spacing w:before="274" w:line="228" w:lineRule="auto"/>
              <w:ind w:left="63"/>
            </w:pPr>
            <w:r>
              <w:rPr>
                <w:spacing w:val="6"/>
              </w:rPr>
              <w:t>行政强制</w:t>
            </w:r>
          </w:p>
        </w:tc>
        <w:tc>
          <w:tcPr>
            <w:tcW w:w="6717" w:type="dxa"/>
            <w:gridSpan w:val="3"/>
            <w:vAlign w:val="top"/>
          </w:tcPr>
          <w:p w14:paraId="4E856139">
            <w:pPr>
              <w:pStyle w:val="6"/>
              <w:spacing w:before="273" w:line="269" w:lineRule="exact"/>
              <w:ind w:left="3252"/>
            </w:pPr>
            <w:r>
              <w:rPr>
                <w:position w:val="1"/>
              </w:rPr>
              <w:t>68</w:t>
            </w:r>
          </w:p>
        </w:tc>
      </w:tr>
      <w:tr w14:paraId="59861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962" w:type="dxa"/>
            <w:gridSpan w:val="4"/>
            <w:vAlign w:val="top"/>
          </w:tcPr>
          <w:p w14:paraId="0E19ED52">
            <w:pPr>
              <w:pStyle w:val="6"/>
              <w:spacing w:before="275" w:line="228" w:lineRule="auto"/>
              <w:ind w:left="3537"/>
            </w:pPr>
            <w:r>
              <w:rPr>
                <w:spacing w:val="9"/>
              </w:rPr>
              <w:t>第二十条第（八）项</w:t>
            </w:r>
          </w:p>
        </w:tc>
      </w:tr>
      <w:tr w14:paraId="5471B3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45" w:type="dxa"/>
            <w:vAlign w:val="top"/>
          </w:tcPr>
          <w:p w14:paraId="109FD115">
            <w:pPr>
              <w:pStyle w:val="6"/>
              <w:spacing w:before="277" w:line="228" w:lineRule="auto"/>
              <w:ind w:left="700"/>
            </w:pPr>
            <w:r>
              <w:rPr>
                <w:spacing w:val="7"/>
              </w:rPr>
              <w:t>信息内容</w:t>
            </w:r>
          </w:p>
        </w:tc>
        <w:tc>
          <w:tcPr>
            <w:tcW w:w="6717" w:type="dxa"/>
            <w:gridSpan w:val="3"/>
            <w:vAlign w:val="top"/>
          </w:tcPr>
          <w:p w14:paraId="622CF2AB">
            <w:pPr>
              <w:pStyle w:val="6"/>
              <w:spacing w:before="277" w:line="227" w:lineRule="auto"/>
              <w:ind w:left="1991"/>
            </w:pPr>
            <w:r>
              <w:rPr>
                <w:spacing w:val="8"/>
              </w:rPr>
              <w:t>本年收费金额（单位：万元）</w:t>
            </w:r>
          </w:p>
        </w:tc>
      </w:tr>
      <w:tr w14:paraId="3EAC7B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245" w:type="dxa"/>
            <w:vAlign w:val="top"/>
          </w:tcPr>
          <w:p w14:paraId="17390E4E">
            <w:pPr>
              <w:pStyle w:val="6"/>
              <w:spacing w:before="276" w:line="228" w:lineRule="auto"/>
              <w:ind w:left="63"/>
            </w:pPr>
            <w:r>
              <w:rPr>
                <w:spacing w:val="8"/>
              </w:rPr>
              <w:t>行政事业性收费</w:t>
            </w:r>
          </w:p>
        </w:tc>
        <w:tc>
          <w:tcPr>
            <w:tcW w:w="6717" w:type="dxa"/>
            <w:gridSpan w:val="3"/>
            <w:vAlign w:val="top"/>
          </w:tcPr>
          <w:p w14:paraId="42EC9B79">
            <w:pPr>
              <w:pStyle w:val="6"/>
              <w:spacing w:before="276" w:line="268" w:lineRule="exact"/>
              <w:ind w:left="3150"/>
            </w:pPr>
            <w:r>
              <w:rPr>
                <w:spacing w:val="2"/>
                <w:position w:val="1"/>
              </w:rPr>
              <w:t>7.42</w:t>
            </w:r>
          </w:p>
        </w:tc>
      </w:tr>
    </w:tbl>
    <w:p w14:paraId="1ED23658">
      <w:pPr>
        <w:rPr>
          <w:rFonts w:ascii="Arial"/>
          <w:sz w:val="21"/>
        </w:rPr>
      </w:pPr>
    </w:p>
    <w:p w14:paraId="2B17C918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64" w:bottom="0" w:left="1464" w:header="0" w:footer="0" w:gutter="0"/>
          <w:cols w:space="720" w:num="1"/>
        </w:sectPr>
      </w:pPr>
    </w:p>
    <w:p w14:paraId="588987B6">
      <w:pPr>
        <w:spacing w:line="311" w:lineRule="auto"/>
        <w:rPr>
          <w:rFonts w:ascii="Arial"/>
          <w:sz w:val="21"/>
        </w:rPr>
      </w:pPr>
    </w:p>
    <w:p w14:paraId="29F78D81">
      <w:pPr>
        <w:spacing w:line="311" w:lineRule="auto"/>
        <w:rPr>
          <w:rFonts w:ascii="Arial"/>
          <w:sz w:val="21"/>
        </w:rPr>
      </w:pPr>
    </w:p>
    <w:p w14:paraId="6710AA21">
      <w:pPr>
        <w:spacing w:before="101" w:line="227" w:lineRule="auto"/>
        <w:ind w:left="66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三、收到和处理政府信息公开申请情况</w:t>
      </w:r>
    </w:p>
    <w:p w14:paraId="5BD55458">
      <w:pPr>
        <w:spacing w:line="48" w:lineRule="auto"/>
        <w:rPr>
          <w:rFonts w:ascii="Arial"/>
          <w:sz w:val="2"/>
        </w:rPr>
      </w:pPr>
    </w:p>
    <w:tbl>
      <w:tblPr>
        <w:tblStyle w:val="5"/>
        <w:tblW w:w="88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833"/>
        <w:gridCol w:w="2976"/>
        <w:gridCol w:w="618"/>
        <w:gridCol w:w="618"/>
        <w:gridCol w:w="618"/>
        <w:gridCol w:w="618"/>
        <w:gridCol w:w="618"/>
        <w:gridCol w:w="638"/>
        <w:gridCol w:w="636"/>
      </w:tblGrid>
      <w:tr w14:paraId="6892F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492" w:type="dxa"/>
            <w:gridSpan w:val="3"/>
            <w:vMerge w:val="restart"/>
            <w:tcBorders>
              <w:bottom w:val="nil"/>
            </w:tcBorders>
            <w:vAlign w:val="top"/>
          </w:tcPr>
          <w:p w14:paraId="0AA244DD">
            <w:pPr>
              <w:spacing w:line="253" w:lineRule="auto"/>
              <w:rPr>
                <w:rFonts w:ascii="Arial"/>
                <w:sz w:val="21"/>
              </w:rPr>
            </w:pPr>
          </w:p>
          <w:p w14:paraId="4874F538">
            <w:pPr>
              <w:spacing w:line="253" w:lineRule="auto"/>
              <w:rPr>
                <w:rFonts w:ascii="Arial"/>
                <w:sz w:val="21"/>
              </w:rPr>
            </w:pPr>
          </w:p>
          <w:p w14:paraId="70B17BFF">
            <w:pPr>
              <w:spacing w:line="253" w:lineRule="auto"/>
              <w:rPr>
                <w:rFonts w:ascii="Arial"/>
                <w:sz w:val="21"/>
              </w:rPr>
            </w:pPr>
          </w:p>
          <w:p w14:paraId="682F9851">
            <w:pPr>
              <w:spacing w:line="254" w:lineRule="auto"/>
              <w:rPr>
                <w:rFonts w:ascii="Arial"/>
                <w:sz w:val="21"/>
              </w:rPr>
            </w:pPr>
          </w:p>
          <w:p w14:paraId="03416B43">
            <w:pPr>
              <w:spacing w:before="78" w:line="428" w:lineRule="auto"/>
              <w:ind w:left="118" w:right="105" w:firstLine="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（本列数据的勾稽关系为：第一项加第二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项之和，等于第三项加第四项之和）</w:t>
            </w:r>
          </w:p>
        </w:tc>
        <w:tc>
          <w:tcPr>
            <w:tcW w:w="4364" w:type="dxa"/>
            <w:gridSpan w:val="7"/>
            <w:vAlign w:val="top"/>
          </w:tcPr>
          <w:p w14:paraId="73BA8355">
            <w:pPr>
              <w:pStyle w:val="6"/>
              <w:spacing w:before="272" w:line="228" w:lineRule="auto"/>
              <w:ind w:left="1688"/>
            </w:pPr>
            <w:r>
              <w:rPr>
                <w:spacing w:val="2"/>
              </w:rPr>
              <w:t>申请人情况</w:t>
            </w:r>
          </w:p>
        </w:tc>
      </w:tr>
      <w:tr w14:paraId="40EAF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49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DDC68F5">
            <w:pPr>
              <w:rPr>
                <w:rFonts w:ascii="Arial"/>
                <w:sz w:val="21"/>
              </w:rPr>
            </w:pPr>
          </w:p>
        </w:tc>
        <w:tc>
          <w:tcPr>
            <w:tcW w:w="618" w:type="dxa"/>
            <w:vMerge w:val="restart"/>
            <w:tcBorders>
              <w:bottom w:val="nil"/>
            </w:tcBorders>
            <w:vAlign w:val="top"/>
          </w:tcPr>
          <w:p w14:paraId="52237804">
            <w:pPr>
              <w:spacing w:line="254" w:lineRule="auto"/>
              <w:rPr>
                <w:rFonts w:ascii="Arial"/>
                <w:sz w:val="21"/>
              </w:rPr>
            </w:pPr>
          </w:p>
          <w:p w14:paraId="656A6C7E">
            <w:pPr>
              <w:spacing w:line="255" w:lineRule="auto"/>
              <w:rPr>
                <w:rFonts w:ascii="Arial"/>
                <w:sz w:val="21"/>
              </w:rPr>
            </w:pPr>
          </w:p>
          <w:p w14:paraId="2405CDAA">
            <w:pPr>
              <w:spacing w:line="255" w:lineRule="auto"/>
              <w:rPr>
                <w:rFonts w:ascii="Arial"/>
                <w:sz w:val="21"/>
              </w:rPr>
            </w:pPr>
          </w:p>
          <w:p w14:paraId="63424AA9">
            <w:pPr>
              <w:pStyle w:val="6"/>
              <w:spacing w:before="65" w:line="228" w:lineRule="auto"/>
              <w:ind w:left="140"/>
            </w:pPr>
            <w:r>
              <w:rPr>
                <w:spacing w:val="-13"/>
              </w:rPr>
              <w:t>自然</w:t>
            </w:r>
          </w:p>
          <w:p w14:paraId="4E39FE97">
            <w:pPr>
              <w:spacing w:line="247" w:lineRule="auto"/>
              <w:rPr>
                <w:rFonts w:ascii="Arial"/>
                <w:sz w:val="21"/>
              </w:rPr>
            </w:pPr>
          </w:p>
          <w:p w14:paraId="7B615B8F">
            <w:pPr>
              <w:pStyle w:val="6"/>
              <w:spacing w:before="65" w:line="231" w:lineRule="auto"/>
              <w:ind w:left="211"/>
            </w:pPr>
            <w:r>
              <w:t>人</w:t>
            </w:r>
          </w:p>
        </w:tc>
        <w:tc>
          <w:tcPr>
            <w:tcW w:w="3110" w:type="dxa"/>
            <w:gridSpan w:val="5"/>
            <w:vAlign w:val="top"/>
          </w:tcPr>
          <w:p w14:paraId="0CBEF746">
            <w:pPr>
              <w:pStyle w:val="6"/>
              <w:spacing w:before="270" w:line="228" w:lineRule="auto"/>
              <w:ind w:left="828"/>
            </w:pPr>
            <w:r>
              <w:rPr>
                <w:spacing w:val="8"/>
              </w:rPr>
              <w:t>法人或其他组织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 w14:paraId="44A4BC26">
            <w:pPr>
              <w:spacing w:line="260" w:lineRule="auto"/>
              <w:rPr>
                <w:rFonts w:ascii="Arial"/>
                <w:sz w:val="21"/>
              </w:rPr>
            </w:pPr>
          </w:p>
          <w:p w14:paraId="4DF09B62">
            <w:pPr>
              <w:spacing w:line="261" w:lineRule="auto"/>
              <w:rPr>
                <w:rFonts w:ascii="Arial"/>
                <w:sz w:val="21"/>
              </w:rPr>
            </w:pPr>
          </w:p>
          <w:p w14:paraId="6D5B8CDF">
            <w:pPr>
              <w:spacing w:line="261" w:lineRule="auto"/>
              <w:rPr>
                <w:rFonts w:ascii="Arial"/>
                <w:sz w:val="21"/>
              </w:rPr>
            </w:pPr>
          </w:p>
          <w:p w14:paraId="3D77039F">
            <w:pPr>
              <w:spacing w:line="261" w:lineRule="auto"/>
              <w:rPr>
                <w:rFonts w:ascii="Arial"/>
                <w:sz w:val="21"/>
              </w:rPr>
            </w:pPr>
          </w:p>
          <w:p w14:paraId="63EF97BF">
            <w:pPr>
              <w:pStyle w:val="6"/>
              <w:spacing w:before="65" w:line="229" w:lineRule="auto"/>
              <w:ind w:left="118"/>
            </w:pPr>
            <w:r>
              <w:rPr>
                <w:spacing w:val="2"/>
              </w:rPr>
              <w:t>总计</w:t>
            </w:r>
          </w:p>
        </w:tc>
      </w:tr>
      <w:tr w14:paraId="09185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4492" w:type="dxa"/>
            <w:gridSpan w:val="3"/>
            <w:vMerge w:val="continue"/>
            <w:tcBorders>
              <w:top w:val="nil"/>
            </w:tcBorders>
            <w:vAlign w:val="top"/>
          </w:tcPr>
          <w:p w14:paraId="4F524FAE">
            <w:pPr>
              <w:rPr>
                <w:rFonts w:ascii="Arial"/>
                <w:sz w:val="21"/>
              </w:rPr>
            </w:pPr>
          </w:p>
        </w:tc>
        <w:tc>
          <w:tcPr>
            <w:tcW w:w="618" w:type="dxa"/>
            <w:vMerge w:val="continue"/>
            <w:tcBorders>
              <w:top w:val="nil"/>
            </w:tcBorders>
            <w:vAlign w:val="top"/>
          </w:tcPr>
          <w:p w14:paraId="5928326E">
            <w:pPr>
              <w:rPr>
                <w:rFonts w:ascii="Arial"/>
                <w:sz w:val="21"/>
              </w:rPr>
            </w:pPr>
          </w:p>
        </w:tc>
        <w:tc>
          <w:tcPr>
            <w:tcW w:w="618" w:type="dxa"/>
            <w:vAlign w:val="top"/>
          </w:tcPr>
          <w:p w14:paraId="2E71DCDB">
            <w:pPr>
              <w:spacing w:line="241" w:lineRule="auto"/>
              <w:rPr>
                <w:rFonts w:ascii="Arial"/>
                <w:sz w:val="21"/>
              </w:rPr>
            </w:pPr>
          </w:p>
          <w:p w14:paraId="274A5C01">
            <w:pPr>
              <w:spacing w:line="241" w:lineRule="auto"/>
              <w:rPr>
                <w:rFonts w:ascii="Arial"/>
                <w:sz w:val="21"/>
              </w:rPr>
            </w:pPr>
          </w:p>
          <w:p w14:paraId="0ABD4BB8">
            <w:pPr>
              <w:pStyle w:val="6"/>
              <w:spacing w:before="65" w:line="228" w:lineRule="auto"/>
              <w:ind w:left="109"/>
            </w:pPr>
            <w:r>
              <w:rPr>
                <w:spacing w:val="2"/>
              </w:rPr>
              <w:t>商业</w:t>
            </w:r>
          </w:p>
          <w:p w14:paraId="2B8BBA87">
            <w:pPr>
              <w:spacing w:line="245" w:lineRule="auto"/>
              <w:rPr>
                <w:rFonts w:ascii="Arial"/>
                <w:sz w:val="21"/>
              </w:rPr>
            </w:pPr>
          </w:p>
          <w:p w14:paraId="698EEA44">
            <w:pPr>
              <w:pStyle w:val="6"/>
              <w:spacing w:before="65" w:line="238" w:lineRule="auto"/>
              <w:ind w:left="108"/>
            </w:pPr>
            <w:r>
              <w:rPr>
                <w:spacing w:val="3"/>
              </w:rPr>
              <w:t>企业</w:t>
            </w:r>
          </w:p>
        </w:tc>
        <w:tc>
          <w:tcPr>
            <w:tcW w:w="618" w:type="dxa"/>
            <w:vAlign w:val="top"/>
          </w:tcPr>
          <w:p w14:paraId="359DA210">
            <w:pPr>
              <w:spacing w:line="241" w:lineRule="auto"/>
              <w:rPr>
                <w:rFonts w:ascii="Arial"/>
                <w:sz w:val="21"/>
              </w:rPr>
            </w:pPr>
          </w:p>
          <w:p w14:paraId="0A9ADF16">
            <w:pPr>
              <w:spacing w:line="241" w:lineRule="auto"/>
              <w:rPr>
                <w:rFonts w:ascii="Arial"/>
                <w:sz w:val="21"/>
              </w:rPr>
            </w:pPr>
          </w:p>
          <w:p w14:paraId="667911BF">
            <w:pPr>
              <w:pStyle w:val="6"/>
              <w:spacing w:before="65" w:line="227" w:lineRule="auto"/>
              <w:ind w:left="106"/>
            </w:pPr>
            <w:r>
              <w:rPr>
                <w:spacing w:val="4"/>
              </w:rPr>
              <w:t>科研</w:t>
            </w:r>
          </w:p>
          <w:p w14:paraId="3FE74E2D">
            <w:pPr>
              <w:spacing w:line="246" w:lineRule="auto"/>
              <w:rPr>
                <w:rFonts w:ascii="Arial"/>
                <w:sz w:val="21"/>
              </w:rPr>
            </w:pPr>
          </w:p>
          <w:p w14:paraId="1129CE8A">
            <w:pPr>
              <w:pStyle w:val="6"/>
              <w:spacing w:before="65" w:line="227" w:lineRule="auto"/>
              <w:ind w:left="105"/>
            </w:pPr>
            <w:r>
              <w:rPr>
                <w:spacing w:val="5"/>
              </w:rPr>
              <w:t>机构</w:t>
            </w:r>
          </w:p>
        </w:tc>
        <w:tc>
          <w:tcPr>
            <w:tcW w:w="618" w:type="dxa"/>
            <w:vAlign w:val="top"/>
          </w:tcPr>
          <w:p w14:paraId="4385E65E">
            <w:pPr>
              <w:pStyle w:val="6"/>
              <w:spacing w:before="269" w:line="227" w:lineRule="auto"/>
              <w:ind w:left="107"/>
            </w:pPr>
            <w:r>
              <w:rPr>
                <w:spacing w:val="3"/>
              </w:rPr>
              <w:t>社会</w:t>
            </w:r>
          </w:p>
          <w:p w14:paraId="7FABDBB7">
            <w:pPr>
              <w:spacing w:line="248" w:lineRule="auto"/>
              <w:rPr>
                <w:rFonts w:ascii="Arial"/>
                <w:sz w:val="21"/>
              </w:rPr>
            </w:pPr>
          </w:p>
          <w:p w14:paraId="4EA2B2B5">
            <w:pPr>
              <w:pStyle w:val="6"/>
              <w:spacing w:before="65" w:line="231" w:lineRule="auto"/>
              <w:ind w:left="111"/>
            </w:pPr>
            <w:r>
              <w:rPr>
                <w:spacing w:val="1"/>
              </w:rPr>
              <w:t>公益</w:t>
            </w:r>
          </w:p>
          <w:p w14:paraId="5BAAD872">
            <w:pPr>
              <w:spacing w:line="242" w:lineRule="auto"/>
              <w:rPr>
                <w:rFonts w:ascii="Arial"/>
                <w:sz w:val="21"/>
              </w:rPr>
            </w:pPr>
          </w:p>
          <w:p w14:paraId="7AC4CE95">
            <w:pPr>
              <w:pStyle w:val="6"/>
              <w:spacing w:before="65" w:line="232" w:lineRule="auto"/>
              <w:ind w:left="107"/>
            </w:pPr>
            <w:r>
              <w:rPr>
                <w:spacing w:val="3"/>
              </w:rPr>
              <w:t>组织</w:t>
            </w:r>
          </w:p>
        </w:tc>
        <w:tc>
          <w:tcPr>
            <w:tcW w:w="618" w:type="dxa"/>
            <w:vAlign w:val="top"/>
          </w:tcPr>
          <w:p w14:paraId="5BC07766">
            <w:pPr>
              <w:pStyle w:val="6"/>
              <w:spacing w:before="269" w:line="228" w:lineRule="auto"/>
              <w:ind w:left="107"/>
            </w:pPr>
            <w:r>
              <w:rPr>
                <w:spacing w:val="4"/>
              </w:rPr>
              <w:t>法律</w:t>
            </w:r>
          </w:p>
          <w:p w14:paraId="5CBA315D">
            <w:pPr>
              <w:spacing w:line="248" w:lineRule="auto"/>
              <w:rPr>
                <w:rFonts w:ascii="Arial"/>
                <w:sz w:val="21"/>
              </w:rPr>
            </w:pPr>
          </w:p>
          <w:p w14:paraId="43C46F83">
            <w:pPr>
              <w:pStyle w:val="6"/>
              <w:spacing w:before="65" w:line="228" w:lineRule="auto"/>
              <w:ind w:left="106"/>
            </w:pPr>
            <w:r>
              <w:rPr>
                <w:spacing w:val="4"/>
              </w:rPr>
              <w:t>服务</w:t>
            </w:r>
          </w:p>
          <w:p w14:paraId="5CDB1FAB">
            <w:pPr>
              <w:spacing w:line="245" w:lineRule="auto"/>
              <w:rPr>
                <w:rFonts w:ascii="Arial"/>
                <w:sz w:val="21"/>
              </w:rPr>
            </w:pPr>
          </w:p>
          <w:p w14:paraId="611E02DB">
            <w:pPr>
              <w:pStyle w:val="6"/>
              <w:spacing w:before="65" w:line="227" w:lineRule="auto"/>
              <w:ind w:left="105"/>
            </w:pPr>
            <w:r>
              <w:rPr>
                <w:spacing w:val="5"/>
              </w:rPr>
              <w:t>机构</w:t>
            </w:r>
          </w:p>
        </w:tc>
        <w:tc>
          <w:tcPr>
            <w:tcW w:w="638" w:type="dxa"/>
            <w:vAlign w:val="top"/>
          </w:tcPr>
          <w:p w14:paraId="3F6925AC">
            <w:pPr>
              <w:spacing w:line="253" w:lineRule="auto"/>
              <w:rPr>
                <w:rFonts w:ascii="Arial"/>
                <w:sz w:val="21"/>
              </w:rPr>
            </w:pPr>
          </w:p>
          <w:p w14:paraId="4F821596">
            <w:pPr>
              <w:spacing w:line="254" w:lineRule="auto"/>
              <w:rPr>
                <w:rFonts w:ascii="Arial"/>
                <w:sz w:val="21"/>
              </w:rPr>
            </w:pPr>
          </w:p>
          <w:p w14:paraId="0305957D">
            <w:pPr>
              <w:spacing w:line="254" w:lineRule="auto"/>
              <w:rPr>
                <w:rFonts w:ascii="Arial"/>
                <w:sz w:val="21"/>
              </w:rPr>
            </w:pPr>
          </w:p>
          <w:p w14:paraId="32A9C1CD">
            <w:pPr>
              <w:pStyle w:val="6"/>
              <w:spacing w:before="65" w:line="228" w:lineRule="auto"/>
              <w:ind w:left="115"/>
            </w:pPr>
            <w:r>
              <w:rPr>
                <w:spacing w:val="4"/>
              </w:rPr>
              <w:t>其他</w:t>
            </w: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 w14:paraId="2AFE605C">
            <w:pPr>
              <w:rPr>
                <w:rFonts w:ascii="Arial"/>
                <w:sz w:val="21"/>
              </w:rPr>
            </w:pPr>
          </w:p>
        </w:tc>
      </w:tr>
      <w:tr w14:paraId="3D00D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492" w:type="dxa"/>
            <w:gridSpan w:val="3"/>
            <w:vAlign w:val="top"/>
          </w:tcPr>
          <w:p w14:paraId="49489AAE">
            <w:pPr>
              <w:pStyle w:val="6"/>
              <w:spacing w:before="272" w:line="227" w:lineRule="auto"/>
              <w:ind w:left="68"/>
            </w:pPr>
            <w:r>
              <w:rPr>
                <w:spacing w:val="9"/>
              </w:rPr>
              <w:t>一、本年新收政府信息公开申请数量</w:t>
            </w:r>
          </w:p>
        </w:tc>
        <w:tc>
          <w:tcPr>
            <w:tcW w:w="618" w:type="dxa"/>
            <w:vAlign w:val="top"/>
          </w:tcPr>
          <w:p w14:paraId="798F2513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6</w:t>
            </w:r>
          </w:p>
        </w:tc>
        <w:tc>
          <w:tcPr>
            <w:tcW w:w="618" w:type="dxa"/>
            <w:vAlign w:val="top"/>
          </w:tcPr>
          <w:p w14:paraId="126A0D5F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7F989CD5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6AF58901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5E7AACDE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22123C30">
            <w:pPr>
              <w:pStyle w:val="6"/>
              <w:spacing w:before="272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13C7857F">
            <w:pPr>
              <w:pStyle w:val="6"/>
              <w:spacing w:before="272" w:line="268" w:lineRule="exact"/>
              <w:ind w:left="273"/>
            </w:pPr>
            <w:r>
              <w:rPr>
                <w:position w:val="1"/>
              </w:rPr>
              <w:t>6</w:t>
            </w:r>
          </w:p>
        </w:tc>
      </w:tr>
      <w:tr w14:paraId="7519C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492" w:type="dxa"/>
            <w:gridSpan w:val="3"/>
            <w:vAlign w:val="top"/>
          </w:tcPr>
          <w:p w14:paraId="3D573784">
            <w:pPr>
              <w:pStyle w:val="6"/>
              <w:spacing w:before="272" w:line="227" w:lineRule="auto"/>
              <w:ind w:left="68"/>
            </w:pPr>
            <w:r>
              <w:rPr>
                <w:spacing w:val="9"/>
              </w:rPr>
              <w:t>二、上年结转政府信息公开申请数量</w:t>
            </w:r>
          </w:p>
        </w:tc>
        <w:tc>
          <w:tcPr>
            <w:tcW w:w="618" w:type="dxa"/>
            <w:vAlign w:val="top"/>
          </w:tcPr>
          <w:p w14:paraId="7B0C0FF9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7D0D62FC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3CB4ED17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50ED03AB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5A61A542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0590658A">
            <w:pPr>
              <w:pStyle w:val="6"/>
              <w:spacing w:before="272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6893A89C">
            <w:pPr>
              <w:pStyle w:val="6"/>
              <w:spacing w:before="272" w:line="268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5A1F2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 w14:paraId="29408FB5">
            <w:pPr>
              <w:spacing w:line="253" w:lineRule="auto"/>
              <w:rPr>
                <w:rFonts w:ascii="Arial"/>
                <w:sz w:val="21"/>
              </w:rPr>
            </w:pPr>
          </w:p>
          <w:p w14:paraId="11FBD715">
            <w:pPr>
              <w:spacing w:line="254" w:lineRule="auto"/>
              <w:rPr>
                <w:rFonts w:ascii="Arial"/>
                <w:sz w:val="21"/>
              </w:rPr>
            </w:pPr>
          </w:p>
          <w:p w14:paraId="57CC4FC3">
            <w:pPr>
              <w:spacing w:line="254" w:lineRule="auto"/>
              <w:rPr>
                <w:rFonts w:ascii="Arial"/>
                <w:sz w:val="21"/>
              </w:rPr>
            </w:pPr>
          </w:p>
          <w:p w14:paraId="48F64595">
            <w:pPr>
              <w:spacing w:line="254" w:lineRule="auto"/>
              <w:rPr>
                <w:rFonts w:ascii="Arial"/>
                <w:sz w:val="21"/>
              </w:rPr>
            </w:pPr>
          </w:p>
          <w:p w14:paraId="7B9E79A6">
            <w:pPr>
              <w:spacing w:line="254" w:lineRule="auto"/>
              <w:rPr>
                <w:rFonts w:ascii="Arial"/>
                <w:sz w:val="21"/>
              </w:rPr>
            </w:pPr>
          </w:p>
          <w:p w14:paraId="22329235">
            <w:pPr>
              <w:spacing w:line="254" w:lineRule="auto"/>
              <w:rPr>
                <w:rFonts w:ascii="Arial"/>
                <w:sz w:val="21"/>
              </w:rPr>
            </w:pPr>
          </w:p>
          <w:p w14:paraId="50C20560">
            <w:pPr>
              <w:spacing w:line="254" w:lineRule="auto"/>
              <w:rPr>
                <w:rFonts w:ascii="Arial"/>
                <w:sz w:val="21"/>
              </w:rPr>
            </w:pPr>
          </w:p>
          <w:p w14:paraId="1161E20B">
            <w:pPr>
              <w:spacing w:line="254" w:lineRule="auto"/>
              <w:rPr>
                <w:rFonts w:ascii="Arial"/>
                <w:sz w:val="21"/>
              </w:rPr>
            </w:pPr>
          </w:p>
          <w:p w14:paraId="55460CB6">
            <w:pPr>
              <w:spacing w:line="254" w:lineRule="auto"/>
              <w:rPr>
                <w:rFonts w:ascii="Arial"/>
                <w:sz w:val="21"/>
              </w:rPr>
            </w:pPr>
          </w:p>
          <w:p w14:paraId="60AC42CB">
            <w:pPr>
              <w:spacing w:line="254" w:lineRule="auto"/>
              <w:rPr>
                <w:rFonts w:ascii="Arial"/>
                <w:sz w:val="21"/>
              </w:rPr>
            </w:pPr>
          </w:p>
          <w:p w14:paraId="66E702F7">
            <w:pPr>
              <w:spacing w:line="254" w:lineRule="auto"/>
              <w:rPr>
                <w:rFonts w:ascii="Arial"/>
                <w:sz w:val="21"/>
              </w:rPr>
            </w:pPr>
          </w:p>
          <w:p w14:paraId="68647A7B">
            <w:pPr>
              <w:spacing w:line="254" w:lineRule="auto"/>
              <w:rPr>
                <w:rFonts w:ascii="Arial"/>
                <w:sz w:val="21"/>
              </w:rPr>
            </w:pPr>
          </w:p>
          <w:p w14:paraId="21A07DA2">
            <w:pPr>
              <w:pStyle w:val="6"/>
              <w:spacing w:before="65" w:line="518" w:lineRule="auto"/>
              <w:ind w:left="64" w:right="57"/>
            </w:pPr>
            <w:r>
              <w:rPr>
                <w:spacing w:val="-15"/>
              </w:rPr>
              <w:t>三、本</w:t>
            </w:r>
            <w:r>
              <w:rPr>
                <w:spacing w:val="4"/>
              </w:rPr>
              <w:t>年度办理结果</w:t>
            </w:r>
          </w:p>
        </w:tc>
        <w:tc>
          <w:tcPr>
            <w:tcW w:w="3809" w:type="dxa"/>
            <w:gridSpan w:val="2"/>
            <w:vAlign w:val="top"/>
          </w:tcPr>
          <w:p w14:paraId="1D77CDB7">
            <w:pPr>
              <w:pStyle w:val="6"/>
              <w:spacing w:before="273" w:line="229" w:lineRule="auto"/>
              <w:ind w:left="71"/>
            </w:pPr>
            <w:r>
              <w:rPr>
                <w:spacing w:val="7"/>
              </w:rPr>
              <w:t>（一）予以公开</w:t>
            </w:r>
          </w:p>
        </w:tc>
        <w:tc>
          <w:tcPr>
            <w:tcW w:w="618" w:type="dxa"/>
            <w:vAlign w:val="top"/>
          </w:tcPr>
          <w:p w14:paraId="3EBB0BF7">
            <w:pPr>
              <w:pStyle w:val="6"/>
              <w:spacing w:before="273" w:line="270" w:lineRule="exact"/>
              <w:ind w:left="265"/>
            </w:pPr>
            <w:r>
              <w:rPr>
                <w:position w:val="1"/>
              </w:rPr>
              <w:t>2</w:t>
            </w:r>
          </w:p>
        </w:tc>
        <w:tc>
          <w:tcPr>
            <w:tcW w:w="618" w:type="dxa"/>
            <w:vAlign w:val="top"/>
          </w:tcPr>
          <w:p w14:paraId="44B75549">
            <w:pPr>
              <w:pStyle w:val="6"/>
              <w:spacing w:before="273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0A25951">
            <w:pPr>
              <w:pStyle w:val="6"/>
              <w:spacing w:before="273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59998E8B">
            <w:pPr>
              <w:pStyle w:val="6"/>
              <w:spacing w:before="273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A1E4CD9">
            <w:pPr>
              <w:pStyle w:val="6"/>
              <w:spacing w:before="273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517BADA8">
            <w:pPr>
              <w:pStyle w:val="6"/>
              <w:spacing w:before="273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4EBD6383">
            <w:pPr>
              <w:pStyle w:val="6"/>
              <w:spacing w:before="273" w:line="270" w:lineRule="exact"/>
              <w:ind w:left="273"/>
            </w:pPr>
            <w:r>
              <w:rPr>
                <w:position w:val="1"/>
              </w:rPr>
              <w:t>2</w:t>
            </w:r>
          </w:p>
        </w:tc>
      </w:tr>
      <w:tr w14:paraId="504C1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227FE0A4">
            <w:pPr>
              <w:rPr>
                <w:rFonts w:ascii="Arial"/>
                <w:sz w:val="21"/>
              </w:rPr>
            </w:pPr>
          </w:p>
        </w:tc>
        <w:tc>
          <w:tcPr>
            <w:tcW w:w="3809" w:type="dxa"/>
            <w:gridSpan w:val="2"/>
            <w:vAlign w:val="top"/>
          </w:tcPr>
          <w:p w14:paraId="49C72E15">
            <w:pPr>
              <w:pStyle w:val="6"/>
              <w:spacing w:before="273" w:line="388" w:lineRule="auto"/>
              <w:ind w:left="61" w:right="54" w:firstLine="9"/>
            </w:pPr>
            <w:r>
              <w:rPr>
                <w:spacing w:val="4"/>
              </w:rPr>
              <w:t>（二）部分公开（区分处理的，只计这一</w:t>
            </w:r>
            <w:r>
              <w:rPr>
                <w:spacing w:val="7"/>
              </w:rPr>
              <w:t>情形，不计其他情形）</w:t>
            </w:r>
          </w:p>
        </w:tc>
        <w:tc>
          <w:tcPr>
            <w:tcW w:w="618" w:type="dxa"/>
            <w:vAlign w:val="top"/>
          </w:tcPr>
          <w:p w14:paraId="4DAB3BF8">
            <w:pPr>
              <w:spacing w:line="242" w:lineRule="auto"/>
              <w:rPr>
                <w:rFonts w:ascii="Arial"/>
                <w:sz w:val="21"/>
              </w:rPr>
            </w:pPr>
          </w:p>
          <w:p w14:paraId="6CFC2427">
            <w:pPr>
              <w:spacing w:line="243" w:lineRule="auto"/>
              <w:rPr>
                <w:rFonts w:ascii="Arial"/>
                <w:sz w:val="21"/>
              </w:rPr>
            </w:pPr>
          </w:p>
          <w:p w14:paraId="603DC166">
            <w:pPr>
              <w:pStyle w:val="6"/>
              <w:spacing w:before="65" w:line="270" w:lineRule="exact"/>
              <w:ind w:left="278"/>
            </w:pPr>
            <w:r>
              <w:rPr>
                <w:position w:val="1"/>
              </w:rPr>
              <w:t>1</w:t>
            </w:r>
          </w:p>
        </w:tc>
        <w:tc>
          <w:tcPr>
            <w:tcW w:w="618" w:type="dxa"/>
            <w:vAlign w:val="top"/>
          </w:tcPr>
          <w:p w14:paraId="5CECB746">
            <w:pPr>
              <w:spacing w:line="242" w:lineRule="auto"/>
              <w:rPr>
                <w:rFonts w:ascii="Arial"/>
                <w:sz w:val="21"/>
              </w:rPr>
            </w:pPr>
          </w:p>
          <w:p w14:paraId="7C01C8C5">
            <w:pPr>
              <w:spacing w:line="243" w:lineRule="auto"/>
              <w:rPr>
                <w:rFonts w:ascii="Arial"/>
                <w:sz w:val="21"/>
              </w:rPr>
            </w:pPr>
          </w:p>
          <w:p w14:paraId="2E7DE093">
            <w:pPr>
              <w:pStyle w:val="6"/>
              <w:spacing w:before="65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17B17892">
            <w:pPr>
              <w:spacing w:line="242" w:lineRule="auto"/>
              <w:rPr>
                <w:rFonts w:ascii="Arial"/>
                <w:sz w:val="21"/>
              </w:rPr>
            </w:pPr>
          </w:p>
          <w:p w14:paraId="6C9BE67D">
            <w:pPr>
              <w:spacing w:line="243" w:lineRule="auto"/>
              <w:rPr>
                <w:rFonts w:ascii="Arial"/>
                <w:sz w:val="21"/>
              </w:rPr>
            </w:pPr>
          </w:p>
          <w:p w14:paraId="1E40BC80">
            <w:pPr>
              <w:pStyle w:val="6"/>
              <w:spacing w:before="65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75C400D3">
            <w:pPr>
              <w:spacing w:line="242" w:lineRule="auto"/>
              <w:rPr>
                <w:rFonts w:ascii="Arial"/>
                <w:sz w:val="21"/>
              </w:rPr>
            </w:pPr>
          </w:p>
          <w:p w14:paraId="6B2313D9">
            <w:pPr>
              <w:spacing w:line="243" w:lineRule="auto"/>
              <w:rPr>
                <w:rFonts w:ascii="Arial"/>
                <w:sz w:val="21"/>
              </w:rPr>
            </w:pPr>
          </w:p>
          <w:p w14:paraId="08C21158">
            <w:pPr>
              <w:pStyle w:val="6"/>
              <w:spacing w:before="65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30EE435">
            <w:pPr>
              <w:spacing w:line="242" w:lineRule="auto"/>
              <w:rPr>
                <w:rFonts w:ascii="Arial"/>
                <w:sz w:val="21"/>
              </w:rPr>
            </w:pPr>
          </w:p>
          <w:p w14:paraId="710E3F37">
            <w:pPr>
              <w:spacing w:line="243" w:lineRule="auto"/>
              <w:rPr>
                <w:rFonts w:ascii="Arial"/>
                <w:sz w:val="21"/>
              </w:rPr>
            </w:pPr>
          </w:p>
          <w:p w14:paraId="13E28628">
            <w:pPr>
              <w:pStyle w:val="6"/>
              <w:spacing w:before="65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1A4AC4FE">
            <w:pPr>
              <w:spacing w:line="242" w:lineRule="auto"/>
              <w:rPr>
                <w:rFonts w:ascii="Arial"/>
                <w:sz w:val="21"/>
              </w:rPr>
            </w:pPr>
          </w:p>
          <w:p w14:paraId="234F930E">
            <w:pPr>
              <w:spacing w:line="243" w:lineRule="auto"/>
              <w:rPr>
                <w:rFonts w:ascii="Arial"/>
                <w:sz w:val="21"/>
              </w:rPr>
            </w:pPr>
          </w:p>
          <w:p w14:paraId="53975A3A">
            <w:pPr>
              <w:pStyle w:val="6"/>
              <w:spacing w:before="65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3BD6CB3E">
            <w:pPr>
              <w:spacing w:line="242" w:lineRule="auto"/>
              <w:rPr>
                <w:rFonts w:ascii="Arial"/>
                <w:sz w:val="21"/>
              </w:rPr>
            </w:pPr>
          </w:p>
          <w:p w14:paraId="0273DA60">
            <w:pPr>
              <w:spacing w:line="243" w:lineRule="auto"/>
              <w:rPr>
                <w:rFonts w:ascii="Arial"/>
                <w:sz w:val="21"/>
              </w:rPr>
            </w:pPr>
          </w:p>
          <w:p w14:paraId="7E905408">
            <w:pPr>
              <w:pStyle w:val="6"/>
              <w:spacing w:before="65" w:line="270" w:lineRule="exact"/>
              <w:ind w:left="286"/>
            </w:pPr>
            <w:r>
              <w:rPr>
                <w:position w:val="1"/>
              </w:rPr>
              <w:t>1</w:t>
            </w:r>
          </w:p>
        </w:tc>
      </w:tr>
      <w:tr w14:paraId="3B202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39824421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restart"/>
            <w:tcBorders>
              <w:bottom w:val="nil"/>
            </w:tcBorders>
            <w:vAlign w:val="top"/>
          </w:tcPr>
          <w:p w14:paraId="564F3EF2">
            <w:pPr>
              <w:spacing w:line="272" w:lineRule="auto"/>
              <w:rPr>
                <w:rFonts w:ascii="Arial"/>
                <w:sz w:val="21"/>
              </w:rPr>
            </w:pPr>
          </w:p>
          <w:p w14:paraId="3BA032BF">
            <w:pPr>
              <w:spacing w:line="272" w:lineRule="auto"/>
              <w:rPr>
                <w:rFonts w:ascii="Arial"/>
                <w:sz w:val="21"/>
              </w:rPr>
            </w:pPr>
          </w:p>
          <w:p w14:paraId="0EE32C81">
            <w:pPr>
              <w:spacing w:line="272" w:lineRule="auto"/>
              <w:rPr>
                <w:rFonts w:ascii="Arial"/>
                <w:sz w:val="21"/>
              </w:rPr>
            </w:pPr>
          </w:p>
          <w:p w14:paraId="7567A1E5">
            <w:pPr>
              <w:spacing w:line="272" w:lineRule="auto"/>
              <w:rPr>
                <w:rFonts w:ascii="Arial"/>
                <w:sz w:val="21"/>
              </w:rPr>
            </w:pPr>
          </w:p>
          <w:p w14:paraId="3B9E2A03">
            <w:pPr>
              <w:spacing w:line="272" w:lineRule="auto"/>
              <w:rPr>
                <w:rFonts w:ascii="Arial"/>
                <w:sz w:val="21"/>
              </w:rPr>
            </w:pPr>
          </w:p>
          <w:p w14:paraId="1C16952B">
            <w:pPr>
              <w:spacing w:line="273" w:lineRule="auto"/>
              <w:rPr>
                <w:rFonts w:ascii="Arial"/>
                <w:sz w:val="21"/>
              </w:rPr>
            </w:pPr>
          </w:p>
          <w:p w14:paraId="5B692521">
            <w:pPr>
              <w:pStyle w:val="6"/>
              <w:spacing w:before="65"/>
              <w:ind w:left="71"/>
            </w:pPr>
            <w:r>
              <w:rPr>
                <w:spacing w:val="-1"/>
              </w:rPr>
              <w:t>（三）</w:t>
            </w:r>
          </w:p>
          <w:p w14:paraId="55A722EB">
            <w:pPr>
              <w:pStyle w:val="6"/>
              <w:spacing w:before="299" w:line="230" w:lineRule="auto"/>
              <w:ind w:left="64"/>
            </w:pPr>
            <w:r>
              <w:rPr>
                <w:spacing w:val="5"/>
              </w:rPr>
              <w:t>不予公</w:t>
            </w:r>
          </w:p>
          <w:p w14:paraId="45B0AAAF">
            <w:pPr>
              <w:spacing w:line="243" w:lineRule="auto"/>
              <w:rPr>
                <w:rFonts w:ascii="Arial"/>
                <w:sz w:val="21"/>
              </w:rPr>
            </w:pPr>
          </w:p>
          <w:p w14:paraId="6E3992C5">
            <w:pPr>
              <w:pStyle w:val="6"/>
              <w:spacing w:before="65" w:line="229" w:lineRule="auto"/>
              <w:ind w:left="61"/>
            </w:pPr>
            <w:r>
              <w:t>开</w:t>
            </w:r>
          </w:p>
        </w:tc>
        <w:tc>
          <w:tcPr>
            <w:tcW w:w="2976" w:type="dxa"/>
            <w:vAlign w:val="top"/>
          </w:tcPr>
          <w:p w14:paraId="1343A03E">
            <w:pPr>
              <w:pStyle w:val="6"/>
              <w:spacing w:before="273" w:line="228" w:lineRule="auto"/>
              <w:ind w:left="76"/>
            </w:pPr>
            <w:r>
              <w:rPr>
                <w:spacing w:val="5"/>
              </w:rPr>
              <w:t>1.属于国家秘密</w:t>
            </w:r>
          </w:p>
        </w:tc>
        <w:tc>
          <w:tcPr>
            <w:tcW w:w="618" w:type="dxa"/>
            <w:vAlign w:val="top"/>
          </w:tcPr>
          <w:p w14:paraId="6A7779EF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AA6A6A9">
            <w:pPr>
              <w:pStyle w:val="6"/>
              <w:spacing w:before="273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130AA8BB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11A4A9A2">
            <w:pPr>
              <w:pStyle w:val="6"/>
              <w:spacing w:before="273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746555C6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0D531306">
            <w:pPr>
              <w:pStyle w:val="6"/>
              <w:spacing w:before="273" w:line="269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14640E48">
            <w:pPr>
              <w:pStyle w:val="6"/>
              <w:spacing w:before="273" w:line="269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016AE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71024EEC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  <w:bottom w:val="nil"/>
            </w:tcBorders>
            <w:vAlign w:val="top"/>
          </w:tcPr>
          <w:p w14:paraId="2B78393F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48118CF3">
            <w:pPr>
              <w:pStyle w:val="6"/>
              <w:spacing w:before="272" w:line="228" w:lineRule="auto"/>
              <w:ind w:left="63"/>
            </w:pPr>
            <w:r>
              <w:rPr>
                <w:spacing w:val="8"/>
              </w:rPr>
              <w:t>2.其他法律行政法规禁止公开</w:t>
            </w:r>
          </w:p>
        </w:tc>
        <w:tc>
          <w:tcPr>
            <w:tcW w:w="618" w:type="dxa"/>
            <w:vAlign w:val="top"/>
          </w:tcPr>
          <w:p w14:paraId="24E24DC6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7AB8D736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68A3A78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72D34763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146202CE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303BBCAD">
            <w:pPr>
              <w:pStyle w:val="6"/>
              <w:spacing w:before="272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4EC4588A">
            <w:pPr>
              <w:pStyle w:val="6"/>
              <w:spacing w:before="272" w:line="268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0E4D9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460A65A8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  <w:bottom w:val="nil"/>
            </w:tcBorders>
            <w:vAlign w:val="top"/>
          </w:tcPr>
          <w:p w14:paraId="6B8861AF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73109485">
            <w:pPr>
              <w:pStyle w:val="6"/>
              <w:spacing w:before="273" w:line="228" w:lineRule="auto"/>
              <w:ind w:left="65"/>
            </w:pPr>
            <w:r>
              <w:rPr>
                <w:spacing w:val="13"/>
              </w:rPr>
              <w:t>3.危及“三安全一稳定</w:t>
            </w:r>
            <w:r>
              <w:rPr>
                <w:spacing w:val="-61"/>
              </w:rPr>
              <w:t xml:space="preserve"> </w:t>
            </w:r>
            <w:r>
              <w:rPr>
                <w:spacing w:val="13"/>
              </w:rPr>
              <w:t>”</w:t>
            </w:r>
          </w:p>
        </w:tc>
        <w:tc>
          <w:tcPr>
            <w:tcW w:w="618" w:type="dxa"/>
            <w:vAlign w:val="top"/>
          </w:tcPr>
          <w:p w14:paraId="663E42E0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26076045">
            <w:pPr>
              <w:pStyle w:val="6"/>
              <w:spacing w:before="273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7A04593E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38CB8707">
            <w:pPr>
              <w:pStyle w:val="6"/>
              <w:spacing w:before="273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51CC9D2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5569B3AF">
            <w:pPr>
              <w:pStyle w:val="6"/>
              <w:spacing w:before="273" w:line="269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521413B8">
            <w:pPr>
              <w:pStyle w:val="6"/>
              <w:spacing w:before="273" w:line="269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3039B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68EE8720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  <w:bottom w:val="nil"/>
            </w:tcBorders>
            <w:vAlign w:val="top"/>
          </w:tcPr>
          <w:p w14:paraId="02B2F552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1523641E">
            <w:pPr>
              <w:pStyle w:val="6"/>
              <w:spacing w:before="272" w:line="228" w:lineRule="auto"/>
              <w:ind w:left="60"/>
            </w:pPr>
            <w:r>
              <w:rPr>
                <w:spacing w:val="8"/>
              </w:rPr>
              <w:t>4.保护第三方合法权益</w:t>
            </w:r>
          </w:p>
        </w:tc>
        <w:tc>
          <w:tcPr>
            <w:tcW w:w="618" w:type="dxa"/>
            <w:vAlign w:val="top"/>
          </w:tcPr>
          <w:p w14:paraId="2BD1B5DD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1A76C73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93F6248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6B56D2A9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60068474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72E7802D">
            <w:pPr>
              <w:pStyle w:val="6"/>
              <w:spacing w:before="272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4A0F7A1F">
            <w:pPr>
              <w:pStyle w:val="6"/>
              <w:spacing w:before="272" w:line="268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02FFB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12F516F5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  <w:bottom w:val="nil"/>
            </w:tcBorders>
            <w:vAlign w:val="top"/>
          </w:tcPr>
          <w:p w14:paraId="5F14AC38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33A6E19F">
            <w:pPr>
              <w:pStyle w:val="6"/>
              <w:spacing w:before="273" w:line="228" w:lineRule="auto"/>
              <w:ind w:left="65"/>
            </w:pPr>
            <w:r>
              <w:rPr>
                <w:spacing w:val="8"/>
              </w:rPr>
              <w:t>5.属于三类内部事务信息</w:t>
            </w:r>
          </w:p>
        </w:tc>
        <w:tc>
          <w:tcPr>
            <w:tcW w:w="618" w:type="dxa"/>
            <w:vAlign w:val="top"/>
          </w:tcPr>
          <w:p w14:paraId="34E69883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2E8C78BC">
            <w:pPr>
              <w:pStyle w:val="6"/>
              <w:spacing w:before="273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7CD0BA21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2B0EA2AF">
            <w:pPr>
              <w:pStyle w:val="6"/>
              <w:spacing w:before="273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5B985C3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7CCEAAC0">
            <w:pPr>
              <w:pStyle w:val="6"/>
              <w:spacing w:before="273" w:line="269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310738B7">
            <w:pPr>
              <w:pStyle w:val="6"/>
              <w:spacing w:before="273" w:line="269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1356B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72BF11A5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  <w:bottom w:val="nil"/>
            </w:tcBorders>
            <w:vAlign w:val="top"/>
          </w:tcPr>
          <w:p w14:paraId="013A8D55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66075CCD">
            <w:pPr>
              <w:pStyle w:val="6"/>
              <w:spacing w:before="272" w:line="228" w:lineRule="auto"/>
              <w:ind w:left="62"/>
            </w:pPr>
            <w:r>
              <w:rPr>
                <w:spacing w:val="8"/>
              </w:rPr>
              <w:t>6.属于四类过程性信息</w:t>
            </w:r>
          </w:p>
        </w:tc>
        <w:tc>
          <w:tcPr>
            <w:tcW w:w="618" w:type="dxa"/>
            <w:vAlign w:val="top"/>
          </w:tcPr>
          <w:p w14:paraId="63C22EC1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3E43A21D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3A519CD4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393E71C9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2B12FC2F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64CDBFC5">
            <w:pPr>
              <w:pStyle w:val="6"/>
              <w:spacing w:before="272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2547BB7F">
            <w:pPr>
              <w:pStyle w:val="6"/>
              <w:spacing w:before="272" w:line="268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02D43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05CD6C80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  <w:bottom w:val="nil"/>
            </w:tcBorders>
            <w:vAlign w:val="top"/>
          </w:tcPr>
          <w:p w14:paraId="0FB6FE9E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4CC70C90">
            <w:pPr>
              <w:pStyle w:val="6"/>
              <w:spacing w:before="273" w:line="228" w:lineRule="auto"/>
              <w:ind w:left="65"/>
            </w:pPr>
            <w:r>
              <w:rPr>
                <w:spacing w:val="7"/>
              </w:rPr>
              <w:t>7.属于行政执法案卷</w:t>
            </w:r>
          </w:p>
        </w:tc>
        <w:tc>
          <w:tcPr>
            <w:tcW w:w="618" w:type="dxa"/>
            <w:vAlign w:val="top"/>
          </w:tcPr>
          <w:p w14:paraId="7616238B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D749C1A">
            <w:pPr>
              <w:pStyle w:val="6"/>
              <w:spacing w:before="273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3B013BF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668B32B9">
            <w:pPr>
              <w:pStyle w:val="6"/>
              <w:spacing w:before="273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277087D8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2F2F9FEE">
            <w:pPr>
              <w:pStyle w:val="6"/>
              <w:spacing w:before="273" w:line="269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7E1D3D45">
            <w:pPr>
              <w:pStyle w:val="6"/>
              <w:spacing w:before="273" w:line="269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6294C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3F10478C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</w:tcBorders>
            <w:vAlign w:val="top"/>
          </w:tcPr>
          <w:p w14:paraId="2E1AEF7F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67718CD7">
            <w:pPr>
              <w:pStyle w:val="6"/>
              <w:spacing w:before="272" w:line="228" w:lineRule="auto"/>
              <w:ind w:left="61"/>
            </w:pPr>
            <w:r>
              <w:rPr>
                <w:spacing w:val="7"/>
              </w:rPr>
              <w:t>8.属于行政查询事项</w:t>
            </w:r>
          </w:p>
        </w:tc>
        <w:tc>
          <w:tcPr>
            <w:tcW w:w="618" w:type="dxa"/>
            <w:vAlign w:val="top"/>
          </w:tcPr>
          <w:p w14:paraId="55F0E0A9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2C0ED5CF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256D5570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81C3CEF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7F90615D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4395707D">
            <w:pPr>
              <w:pStyle w:val="6"/>
              <w:spacing w:before="272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1295A57B">
            <w:pPr>
              <w:pStyle w:val="6"/>
              <w:spacing w:before="272" w:line="268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41D96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1BBAEEB1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restart"/>
            <w:tcBorders>
              <w:bottom w:val="nil"/>
            </w:tcBorders>
            <w:vAlign w:val="top"/>
          </w:tcPr>
          <w:p w14:paraId="26C49337">
            <w:pPr>
              <w:pStyle w:val="6"/>
              <w:spacing w:before="282" w:line="231" w:lineRule="auto"/>
              <w:ind w:left="71"/>
            </w:pPr>
            <w:r>
              <w:rPr>
                <w:spacing w:val="-1"/>
              </w:rPr>
              <w:t>（四）</w:t>
            </w:r>
          </w:p>
          <w:p w14:paraId="680125CB">
            <w:pPr>
              <w:spacing w:line="243" w:lineRule="auto"/>
              <w:rPr>
                <w:rFonts w:ascii="Arial"/>
                <w:sz w:val="21"/>
              </w:rPr>
            </w:pPr>
          </w:p>
          <w:p w14:paraId="688FCE8A">
            <w:pPr>
              <w:pStyle w:val="6"/>
              <w:spacing w:before="65" w:line="228" w:lineRule="auto"/>
              <w:ind w:left="62"/>
            </w:pPr>
            <w:r>
              <w:rPr>
                <w:spacing w:val="6"/>
              </w:rPr>
              <w:t>无法提</w:t>
            </w:r>
          </w:p>
          <w:p w14:paraId="2CBD153B">
            <w:pPr>
              <w:spacing w:line="247" w:lineRule="auto"/>
              <w:rPr>
                <w:rFonts w:ascii="Arial"/>
                <w:sz w:val="21"/>
              </w:rPr>
            </w:pPr>
          </w:p>
          <w:p w14:paraId="0A15DED1">
            <w:pPr>
              <w:pStyle w:val="6"/>
              <w:spacing w:before="65" w:line="227" w:lineRule="auto"/>
              <w:ind w:left="61"/>
            </w:pPr>
            <w:r>
              <w:t>供</w:t>
            </w:r>
          </w:p>
        </w:tc>
        <w:tc>
          <w:tcPr>
            <w:tcW w:w="2976" w:type="dxa"/>
            <w:vAlign w:val="top"/>
          </w:tcPr>
          <w:p w14:paraId="5B4301D1">
            <w:pPr>
              <w:pStyle w:val="6"/>
              <w:spacing w:before="273" w:line="227" w:lineRule="auto"/>
              <w:ind w:left="76"/>
            </w:pPr>
            <w:r>
              <w:rPr>
                <w:spacing w:val="7"/>
              </w:rPr>
              <w:t>1.本机关不掌握相关政府信息</w:t>
            </w:r>
          </w:p>
        </w:tc>
        <w:tc>
          <w:tcPr>
            <w:tcW w:w="618" w:type="dxa"/>
            <w:vAlign w:val="top"/>
          </w:tcPr>
          <w:p w14:paraId="6BA85560">
            <w:pPr>
              <w:pStyle w:val="6"/>
              <w:spacing w:before="273" w:line="269" w:lineRule="exact"/>
              <w:ind w:left="266"/>
            </w:pPr>
            <w:r>
              <w:rPr>
                <w:position w:val="1"/>
              </w:rPr>
              <w:t>3</w:t>
            </w:r>
          </w:p>
        </w:tc>
        <w:tc>
          <w:tcPr>
            <w:tcW w:w="618" w:type="dxa"/>
            <w:vAlign w:val="top"/>
          </w:tcPr>
          <w:p w14:paraId="54466E5E">
            <w:pPr>
              <w:pStyle w:val="6"/>
              <w:spacing w:before="273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1EEB6FBD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1FD671B2">
            <w:pPr>
              <w:pStyle w:val="6"/>
              <w:spacing w:before="273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6CC6021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19D00269">
            <w:pPr>
              <w:pStyle w:val="6"/>
              <w:spacing w:before="273" w:line="269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1F57DB5C">
            <w:pPr>
              <w:pStyle w:val="6"/>
              <w:spacing w:before="273" w:line="269" w:lineRule="exact"/>
              <w:ind w:left="275"/>
            </w:pPr>
            <w:r>
              <w:rPr>
                <w:position w:val="1"/>
              </w:rPr>
              <w:t>3</w:t>
            </w:r>
          </w:p>
        </w:tc>
      </w:tr>
      <w:tr w14:paraId="69CA9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76284DF7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  <w:bottom w:val="nil"/>
            </w:tcBorders>
            <w:vAlign w:val="top"/>
          </w:tcPr>
          <w:p w14:paraId="5C10CA76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3AFB85C2">
            <w:pPr>
              <w:pStyle w:val="6"/>
              <w:spacing w:before="272" w:line="228" w:lineRule="auto"/>
              <w:ind w:left="63"/>
            </w:pPr>
            <w:r>
              <w:rPr>
                <w:spacing w:val="8"/>
              </w:rPr>
              <w:t>2.没有现成信息需要另行制作</w:t>
            </w:r>
          </w:p>
        </w:tc>
        <w:tc>
          <w:tcPr>
            <w:tcW w:w="618" w:type="dxa"/>
            <w:vAlign w:val="top"/>
          </w:tcPr>
          <w:p w14:paraId="43012CAC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54C2B87D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1975FAC1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6F4D9E34">
            <w:pPr>
              <w:pStyle w:val="6"/>
              <w:spacing w:before="272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13FF6A50">
            <w:pPr>
              <w:pStyle w:val="6"/>
              <w:spacing w:before="272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24BC87CA">
            <w:pPr>
              <w:pStyle w:val="6"/>
              <w:spacing w:before="272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69FF63E5">
            <w:pPr>
              <w:pStyle w:val="6"/>
              <w:spacing w:before="272" w:line="268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04B00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3" w:type="dxa"/>
            <w:vMerge w:val="continue"/>
            <w:tcBorders>
              <w:top w:val="nil"/>
            </w:tcBorders>
            <w:vAlign w:val="top"/>
          </w:tcPr>
          <w:p w14:paraId="095580A0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</w:tcBorders>
            <w:vAlign w:val="top"/>
          </w:tcPr>
          <w:p w14:paraId="1642055A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4A96B2F9">
            <w:pPr>
              <w:pStyle w:val="6"/>
              <w:spacing w:before="273" w:line="228" w:lineRule="auto"/>
              <w:ind w:left="65"/>
            </w:pPr>
            <w:r>
              <w:rPr>
                <w:spacing w:val="8"/>
              </w:rPr>
              <w:t>3.补正后申请内容仍不明确</w:t>
            </w:r>
          </w:p>
        </w:tc>
        <w:tc>
          <w:tcPr>
            <w:tcW w:w="618" w:type="dxa"/>
            <w:vAlign w:val="top"/>
          </w:tcPr>
          <w:p w14:paraId="3F5691A7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53CA426">
            <w:pPr>
              <w:pStyle w:val="6"/>
              <w:spacing w:before="273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62888EA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22D9F68">
            <w:pPr>
              <w:pStyle w:val="6"/>
              <w:spacing w:before="273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7EA7EC8B">
            <w:pPr>
              <w:pStyle w:val="6"/>
              <w:spacing w:before="273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19C97CE6">
            <w:pPr>
              <w:pStyle w:val="6"/>
              <w:spacing w:before="273" w:line="269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0BFA1A55">
            <w:pPr>
              <w:pStyle w:val="6"/>
              <w:spacing w:before="273" w:line="269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</w:tbl>
    <w:p w14:paraId="19B57CFE">
      <w:pPr>
        <w:rPr>
          <w:rFonts w:ascii="Arial"/>
          <w:sz w:val="21"/>
        </w:rPr>
      </w:pPr>
    </w:p>
    <w:p w14:paraId="3E16447C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22" w:bottom="0" w:left="1522" w:header="0" w:footer="0" w:gutter="0"/>
          <w:cols w:space="720" w:num="1"/>
        </w:sectPr>
      </w:pPr>
    </w:p>
    <w:p w14:paraId="58538B22">
      <w:pPr>
        <w:spacing w:before="35"/>
      </w:pPr>
    </w:p>
    <w:p w14:paraId="1A5BF4C9">
      <w:pPr>
        <w:spacing w:before="34"/>
      </w:pPr>
    </w:p>
    <w:tbl>
      <w:tblPr>
        <w:tblStyle w:val="5"/>
        <w:tblW w:w="88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833"/>
        <w:gridCol w:w="2976"/>
        <w:gridCol w:w="618"/>
        <w:gridCol w:w="618"/>
        <w:gridCol w:w="618"/>
        <w:gridCol w:w="618"/>
        <w:gridCol w:w="618"/>
        <w:gridCol w:w="638"/>
        <w:gridCol w:w="636"/>
      </w:tblGrid>
      <w:tr w14:paraId="16D2D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 w14:paraId="3B54CC0F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restart"/>
            <w:tcBorders>
              <w:bottom w:val="nil"/>
            </w:tcBorders>
            <w:vAlign w:val="top"/>
          </w:tcPr>
          <w:p w14:paraId="3F8545FE">
            <w:pPr>
              <w:spacing w:line="265" w:lineRule="auto"/>
              <w:rPr>
                <w:rFonts w:ascii="Arial"/>
                <w:sz w:val="21"/>
              </w:rPr>
            </w:pPr>
          </w:p>
          <w:p w14:paraId="76136F15">
            <w:pPr>
              <w:spacing w:line="265" w:lineRule="auto"/>
              <w:rPr>
                <w:rFonts w:ascii="Arial"/>
                <w:sz w:val="21"/>
              </w:rPr>
            </w:pPr>
          </w:p>
          <w:p w14:paraId="143E2B7A">
            <w:pPr>
              <w:spacing w:line="265" w:lineRule="auto"/>
              <w:rPr>
                <w:rFonts w:ascii="Arial"/>
                <w:sz w:val="21"/>
              </w:rPr>
            </w:pPr>
          </w:p>
          <w:p w14:paraId="118931D1">
            <w:pPr>
              <w:spacing w:line="265" w:lineRule="auto"/>
              <w:rPr>
                <w:rFonts w:ascii="Arial"/>
                <w:sz w:val="21"/>
              </w:rPr>
            </w:pPr>
          </w:p>
          <w:p w14:paraId="28532D57">
            <w:pPr>
              <w:pStyle w:val="6"/>
              <w:spacing w:before="65" w:line="238" w:lineRule="auto"/>
              <w:ind w:left="71"/>
            </w:pPr>
            <w:r>
              <w:rPr>
                <w:spacing w:val="-1"/>
              </w:rPr>
              <w:t>（五）</w:t>
            </w:r>
          </w:p>
          <w:p w14:paraId="0CA203FE">
            <w:pPr>
              <w:pStyle w:val="6"/>
              <w:spacing w:before="303" w:line="230" w:lineRule="auto"/>
              <w:ind w:left="64"/>
            </w:pPr>
            <w:r>
              <w:rPr>
                <w:spacing w:val="5"/>
              </w:rPr>
              <w:t>不予处</w:t>
            </w:r>
          </w:p>
          <w:p w14:paraId="63427BA2">
            <w:pPr>
              <w:spacing w:line="243" w:lineRule="auto"/>
              <w:rPr>
                <w:rFonts w:ascii="Arial"/>
                <w:sz w:val="21"/>
              </w:rPr>
            </w:pPr>
          </w:p>
          <w:p w14:paraId="69668FD4">
            <w:pPr>
              <w:pStyle w:val="6"/>
              <w:spacing w:before="65" w:line="238" w:lineRule="auto"/>
              <w:ind w:left="63"/>
            </w:pPr>
            <w:r>
              <w:t>理</w:t>
            </w:r>
          </w:p>
        </w:tc>
        <w:tc>
          <w:tcPr>
            <w:tcW w:w="2976" w:type="dxa"/>
            <w:vAlign w:val="top"/>
          </w:tcPr>
          <w:p w14:paraId="4199B6CD">
            <w:pPr>
              <w:pStyle w:val="6"/>
              <w:spacing w:before="273" w:line="227" w:lineRule="auto"/>
              <w:ind w:left="76"/>
            </w:pPr>
            <w:r>
              <w:rPr>
                <w:spacing w:val="6"/>
              </w:rPr>
              <w:t>1.信访举报投诉类申请</w:t>
            </w:r>
          </w:p>
        </w:tc>
        <w:tc>
          <w:tcPr>
            <w:tcW w:w="618" w:type="dxa"/>
            <w:vAlign w:val="top"/>
          </w:tcPr>
          <w:p w14:paraId="16245FF6">
            <w:pPr>
              <w:pStyle w:val="6"/>
              <w:spacing w:before="273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37CB69FF">
            <w:pPr>
              <w:pStyle w:val="6"/>
              <w:spacing w:before="273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65648E68">
            <w:pPr>
              <w:pStyle w:val="6"/>
              <w:spacing w:before="273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59C3EFFB">
            <w:pPr>
              <w:pStyle w:val="6"/>
              <w:spacing w:before="273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70436106">
            <w:pPr>
              <w:pStyle w:val="6"/>
              <w:spacing w:before="273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68B71439">
            <w:pPr>
              <w:pStyle w:val="6"/>
              <w:spacing w:before="273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2C0B52AB">
            <w:pPr>
              <w:pStyle w:val="6"/>
              <w:spacing w:before="273" w:line="268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732F1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5776C067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  <w:bottom w:val="nil"/>
            </w:tcBorders>
            <w:vAlign w:val="top"/>
          </w:tcPr>
          <w:p w14:paraId="4BAF2D3C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0DD11023">
            <w:pPr>
              <w:pStyle w:val="6"/>
              <w:spacing w:before="270" w:line="228" w:lineRule="auto"/>
              <w:ind w:left="63"/>
            </w:pPr>
            <w:r>
              <w:rPr>
                <w:spacing w:val="6"/>
              </w:rPr>
              <w:t>2.重复申请</w:t>
            </w:r>
          </w:p>
        </w:tc>
        <w:tc>
          <w:tcPr>
            <w:tcW w:w="618" w:type="dxa"/>
            <w:vAlign w:val="top"/>
          </w:tcPr>
          <w:p w14:paraId="6D104F42">
            <w:pPr>
              <w:pStyle w:val="6"/>
              <w:spacing w:before="270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508E28CB">
            <w:pPr>
              <w:pStyle w:val="6"/>
              <w:spacing w:before="270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21C8389C">
            <w:pPr>
              <w:pStyle w:val="6"/>
              <w:spacing w:before="270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6916BCC7">
            <w:pPr>
              <w:pStyle w:val="6"/>
              <w:spacing w:before="270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CA1CC8B">
            <w:pPr>
              <w:pStyle w:val="6"/>
              <w:spacing w:before="270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2F6A0CA8">
            <w:pPr>
              <w:pStyle w:val="6"/>
              <w:spacing w:before="270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5DD02427">
            <w:pPr>
              <w:pStyle w:val="6"/>
              <w:spacing w:before="270" w:line="268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132B9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47FA1D4A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  <w:bottom w:val="nil"/>
            </w:tcBorders>
            <w:vAlign w:val="top"/>
          </w:tcPr>
          <w:p w14:paraId="3AA12B55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584E65B7">
            <w:pPr>
              <w:pStyle w:val="6"/>
              <w:spacing w:before="270" w:line="227" w:lineRule="auto"/>
              <w:ind w:left="65"/>
            </w:pPr>
            <w:r>
              <w:rPr>
                <w:spacing w:val="7"/>
              </w:rPr>
              <w:t>3.要求提供公开出版物</w:t>
            </w:r>
          </w:p>
        </w:tc>
        <w:tc>
          <w:tcPr>
            <w:tcW w:w="618" w:type="dxa"/>
            <w:vAlign w:val="top"/>
          </w:tcPr>
          <w:p w14:paraId="21F33A7D">
            <w:pPr>
              <w:pStyle w:val="6"/>
              <w:spacing w:before="270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5850E110">
            <w:pPr>
              <w:pStyle w:val="6"/>
              <w:spacing w:before="270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1DE8DC11">
            <w:pPr>
              <w:pStyle w:val="6"/>
              <w:spacing w:before="270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3E2CF077">
            <w:pPr>
              <w:pStyle w:val="6"/>
              <w:spacing w:before="270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6F140256">
            <w:pPr>
              <w:pStyle w:val="6"/>
              <w:spacing w:before="270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02D95AE9">
            <w:pPr>
              <w:pStyle w:val="6"/>
              <w:spacing w:before="270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7822AFA0">
            <w:pPr>
              <w:pStyle w:val="6"/>
              <w:spacing w:before="270" w:line="268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78572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5CFD366F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  <w:bottom w:val="nil"/>
            </w:tcBorders>
            <w:vAlign w:val="top"/>
          </w:tcPr>
          <w:p w14:paraId="7D903540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5BBED25F">
            <w:pPr>
              <w:pStyle w:val="6"/>
              <w:spacing w:before="271" w:line="228" w:lineRule="auto"/>
              <w:ind w:left="60"/>
            </w:pPr>
            <w:r>
              <w:rPr>
                <w:spacing w:val="8"/>
              </w:rPr>
              <w:t>4.无正当理由大量反复申请</w:t>
            </w:r>
          </w:p>
        </w:tc>
        <w:tc>
          <w:tcPr>
            <w:tcW w:w="618" w:type="dxa"/>
            <w:vAlign w:val="top"/>
          </w:tcPr>
          <w:p w14:paraId="626EA3CE">
            <w:pPr>
              <w:pStyle w:val="6"/>
              <w:spacing w:before="271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7F8BFA4D">
            <w:pPr>
              <w:pStyle w:val="6"/>
              <w:spacing w:before="271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557078C">
            <w:pPr>
              <w:pStyle w:val="6"/>
              <w:spacing w:before="271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211604B1">
            <w:pPr>
              <w:pStyle w:val="6"/>
              <w:spacing w:before="271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32BBF0AF">
            <w:pPr>
              <w:pStyle w:val="6"/>
              <w:spacing w:before="271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21D7244C">
            <w:pPr>
              <w:pStyle w:val="6"/>
              <w:spacing w:before="271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5057030C">
            <w:pPr>
              <w:pStyle w:val="6"/>
              <w:spacing w:before="271" w:line="268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322A8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452D6318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</w:tcBorders>
            <w:vAlign w:val="top"/>
          </w:tcPr>
          <w:p w14:paraId="4D4E7B25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0E421F82">
            <w:pPr>
              <w:pStyle w:val="6"/>
              <w:spacing w:before="271" w:line="389" w:lineRule="auto"/>
              <w:ind w:left="65" w:right="54"/>
            </w:pPr>
            <w:r>
              <w:rPr>
                <w:spacing w:val="17"/>
              </w:rPr>
              <w:t>5.要求行政机关确认或重新出</w:t>
            </w:r>
            <w:r>
              <w:rPr>
                <w:spacing w:val="7"/>
              </w:rPr>
              <w:t>具已获取信息</w:t>
            </w:r>
          </w:p>
        </w:tc>
        <w:tc>
          <w:tcPr>
            <w:tcW w:w="618" w:type="dxa"/>
            <w:vAlign w:val="top"/>
          </w:tcPr>
          <w:p w14:paraId="7C8DB4E0">
            <w:pPr>
              <w:spacing w:line="241" w:lineRule="auto"/>
              <w:rPr>
                <w:rFonts w:ascii="Arial"/>
                <w:sz w:val="21"/>
              </w:rPr>
            </w:pPr>
          </w:p>
          <w:p w14:paraId="3045419C">
            <w:pPr>
              <w:spacing w:line="242" w:lineRule="auto"/>
              <w:rPr>
                <w:rFonts w:ascii="Arial"/>
                <w:sz w:val="21"/>
              </w:rPr>
            </w:pPr>
          </w:p>
          <w:p w14:paraId="431E103B">
            <w:pPr>
              <w:pStyle w:val="6"/>
              <w:spacing w:before="65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53739750">
            <w:pPr>
              <w:spacing w:line="241" w:lineRule="auto"/>
              <w:rPr>
                <w:rFonts w:ascii="Arial"/>
                <w:sz w:val="21"/>
              </w:rPr>
            </w:pPr>
          </w:p>
          <w:p w14:paraId="7079D2A3">
            <w:pPr>
              <w:spacing w:line="242" w:lineRule="auto"/>
              <w:rPr>
                <w:rFonts w:ascii="Arial"/>
                <w:sz w:val="21"/>
              </w:rPr>
            </w:pPr>
          </w:p>
          <w:p w14:paraId="74DBB37F">
            <w:pPr>
              <w:pStyle w:val="6"/>
              <w:spacing w:before="65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2F44630F">
            <w:pPr>
              <w:spacing w:line="241" w:lineRule="auto"/>
              <w:rPr>
                <w:rFonts w:ascii="Arial"/>
                <w:sz w:val="21"/>
              </w:rPr>
            </w:pPr>
          </w:p>
          <w:p w14:paraId="7E836C97">
            <w:pPr>
              <w:spacing w:line="242" w:lineRule="auto"/>
              <w:rPr>
                <w:rFonts w:ascii="Arial"/>
                <w:sz w:val="21"/>
              </w:rPr>
            </w:pPr>
          </w:p>
          <w:p w14:paraId="3BC7B7DC">
            <w:pPr>
              <w:pStyle w:val="6"/>
              <w:spacing w:before="65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185E08AC">
            <w:pPr>
              <w:spacing w:line="241" w:lineRule="auto"/>
              <w:rPr>
                <w:rFonts w:ascii="Arial"/>
                <w:sz w:val="21"/>
              </w:rPr>
            </w:pPr>
          </w:p>
          <w:p w14:paraId="797F1DA3">
            <w:pPr>
              <w:spacing w:line="242" w:lineRule="auto"/>
              <w:rPr>
                <w:rFonts w:ascii="Arial"/>
                <w:sz w:val="21"/>
              </w:rPr>
            </w:pPr>
          </w:p>
          <w:p w14:paraId="0A1EBC67">
            <w:pPr>
              <w:pStyle w:val="6"/>
              <w:spacing w:before="65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6C6431BA">
            <w:pPr>
              <w:spacing w:line="241" w:lineRule="auto"/>
              <w:rPr>
                <w:rFonts w:ascii="Arial"/>
                <w:sz w:val="21"/>
              </w:rPr>
            </w:pPr>
          </w:p>
          <w:p w14:paraId="56E714AF">
            <w:pPr>
              <w:spacing w:line="242" w:lineRule="auto"/>
              <w:rPr>
                <w:rFonts w:ascii="Arial"/>
                <w:sz w:val="21"/>
              </w:rPr>
            </w:pPr>
          </w:p>
          <w:p w14:paraId="469FFEDB">
            <w:pPr>
              <w:pStyle w:val="6"/>
              <w:spacing w:before="65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28776C87">
            <w:pPr>
              <w:spacing w:line="241" w:lineRule="auto"/>
              <w:rPr>
                <w:rFonts w:ascii="Arial"/>
                <w:sz w:val="21"/>
              </w:rPr>
            </w:pPr>
          </w:p>
          <w:p w14:paraId="2A428E9E">
            <w:pPr>
              <w:spacing w:line="242" w:lineRule="auto"/>
              <w:rPr>
                <w:rFonts w:ascii="Arial"/>
                <w:sz w:val="21"/>
              </w:rPr>
            </w:pPr>
          </w:p>
          <w:p w14:paraId="4BA81FE3">
            <w:pPr>
              <w:pStyle w:val="6"/>
              <w:spacing w:before="65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673C20F5">
            <w:pPr>
              <w:spacing w:line="241" w:lineRule="auto"/>
              <w:rPr>
                <w:rFonts w:ascii="Arial"/>
                <w:sz w:val="21"/>
              </w:rPr>
            </w:pPr>
          </w:p>
          <w:p w14:paraId="47ABA432">
            <w:pPr>
              <w:spacing w:line="242" w:lineRule="auto"/>
              <w:rPr>
                <w:rFonts w:ascii="Arial"/>
                <w:sz w:val="21"/>
              </w:rPr>
            </w:pPr>
          </w:p>
          <w:p w14:paraId="429653CD">
            <w:pPr>
              <w:pStyle w:val="6"/>
              <w:spacing w:before="65" w:line="268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7A302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3E1E0666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restart"/>
            <w:tcBorders>
              <w:bottom w:val="nil"/>
            </w:tcBorders>
            <w:vAlign w:val="top"/>
          </w:tcPr>
          <w:p w14:paraId="15749083">
            <w:pPr>
              <w:spacing w:line="265" w:lineRule="auto"/>
              <w:rPr>
                <w:rFonts w:ascii="Arial"/>
                <w:sz w:val="21"/>
              </w:rPr>
            </w:pPr>
          </w:p>
          <w:p w14:paraId="7DB501B7">
            <w:pPr>
              <w:spacing w:line="265" w:lineRule="auto"/>
              <w:rPr>
                <w:rFonts w:ascii="Arial"/>
                <w:sz w:val="21"/>
              </w:rPr>
            </w:pPr>
          </w:p>
          <w:p w14:paraId="7191947F">
            <w:pPr>
              <w:spacing w:line="266" w:lineRule="auto"/>
              <w:rPr>
                <w:rFonts w:ascii="Arial"/>
                <w:sz w:val="21"/>
              </w:rPr>
            </w:pPr>
          </w:p>
          <w:p w14:paraId="687B21C1">
            <w:pPr>
              <w:spacing w:line="266" w:lineRule="auto"/>
              <w:rPr>
                <w:rFonts w:ascii="Arial"/>
                <w:sz w:val="21"/>
              </w:rPr>
            </w:pPr>
          </w:p>
          <w:p w14:paraId="5A685C59">
            <w:pPr>
              <w:spacing w:line="266" w:lineRule="auto"/>
              <w:rPr>
                <w:rFonts w:ascii="Arial"/>
                <w:sz w:val="21"/>
              </w:rPr>
            </w:pPr>
          </w:p>
          <w:p w14:paraId="6E3548BF">
            <w:pPr>
              <w:pStyle w:val="6"/>
              <w:spacing w:before="65" w:line="232" w:lineRule="auto"/>
              <w:ind w:left="71"/>
            </w:pPr>
            <w:r>
              <w:rPr>
                <w:spacing w:val="-1"/>
              </w:rPr>
              <w:t>（六）</w:t>
            </w:r>
          </w:p>
          <w:p w14:paraId="292DDBBA">
            <w:pPr>
              <w:spacing w:line="241" w:lineRule="auto"/>
              <w:rPr>
                <w:rFonts w:ascii="Arial"/>
                <w:sz w:val="21"/>
              </w:rPr>
            </w:pPr>
          </w:p>
          <w:p w14:paraId="5C51F333">
            <w:pPr>
              <w:pStyle w:val="6"/>
              <w:spacing w:before="65" w:line="228" w:lineRule="auto"/>
              <w:ind w:left="61"/>
            </w:pPr>
            <w:r>
              <w:rPr>
                <w:spacing w:val="6"/>
              </w:rPr>
              <w:t>其他处</w:t>
            </w:r>
          </w:p>
          <w:p w14:paraId="20C5E735">
            <w:pPr>
              <w:spacing w:line="245" w:lineRule="auto"/>
              <w:rPr>
                <w:rFonts w:ascii="Arial"/>
                <w:sz w:val="21"/>
              </w:rPr>
            </w:pPr>
          </w:p>
          <w:p w14:paraId="68D2EEF4">
            <w:pPr>
              <w:pStyle w:val="6"/>
              <w:spacing w:before="65" w:line="238" w:lineRule="auto"/>
              <w:ind w:left="63"/>
            </w:pPr>
            <w:r>
              <w:t>理</w:t>
            </w:r>
          </w:p>
        </w:tc>
        <w:tc>
          <w:tcPr>
            <w:tcW w:w="2976" w:type="dxa"/>
            <w:vAlign w:val="top"/>
          </w:tcPr>
          <w:p w14:paraId="5085D87F">
            <w:pPr>
              <w:pStyle w:val="6"/>
              <w:spacing w:before="273" w:line="431" w:lineRule="auto"/>
              <w:ind w:left="65" w:right="54" w:firstLine="11"/>
              <w:jc w:val="both"/>
            </w:pPr>
            <w:r>
              <w:rPr>
                <w:spacing w:val="13"/>
              </w:rPr>
              <w:t>1.</w:t>
            </w:r>
            <w:r>
              <w:rPr>
                <w:spacing w:val="-44"/>
              </w:rPr>
              <w:t xml:space="preserve"> </w:t>
            </w:r>
            <w:r>
              <w:rPr>
                <w:spacing w:val="13"/>
              </w:rPr>
              <w:t>申请人无正当理由逾期不补</w:t>
            </w:r>
            <w:r>
              <w:rPr>
                <w:spacing w:val="3"/>
              </w:rPr>
              <w:t>正、行政机关不再处理其政府信</w:t>
            </w:r>
            <w:r>
              <w:rPr>
                <w:spacing w:val="7"/>
              </w:rPr>
              <w:t>息公开申请</w:t>
            </w:r>
          </w:p>
        </w:tc>
        <w:tc>
          <w:tcPr>
            <w:tcW w:w="618" w:type="dxa"/>
            <w:vAlign w:val="top"/>
          </w:tcPr>
          <w:p w14:paraId="2555F452">
            <w:pPr>
              <w:spacing w:line="253" w:lineRule="auto"/>
              <w:rPr>
                <w:rFonts w:ascii="Arial"/>
                <w:sz w:val="21"/>
              </w:rPr>
            </w:pPr>
          </w:p>
          <w:p w14:paraId="39F9452E">
            <w:pPr>
              <w:spacing w:line="254" w:lineRule="auto"/>
              <w:rPr>
                <w:rFonts w:ascii="Arial"/>
                <w:sz w:val="21"/>
              </w:rPr>
            </w:pPr>
          </w:p>
          <w:p w14:paraId="3DD1FED5">
            <w:pPr>
              <w:spacing w:line="254" w:lineRule="auto"/>
              <w:rPr>
                <w:rFonts w:ascii="Arial"/>
                <w:sz w:val="21"/>
              </w:rPr>
            </w:pPr>
          </w:p>
          <w:p w14:paraId="6D092262">
            <w:pPr>
              <w:pStyle w:val="6"/>
              <w:spacing w:before="65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7B99467">
            <w:pPr>
              <w:spacing w:line="253" w:lineRule="auto"/>
              <w:rPr>
                <w:rFonts w:ascii="Arial"/>
                <w:sz w:val="21"/>
              </w:rPr>
            </w:pPr>
          </w:p>
          <w:p w14:paraId="00AF3FB2">
            <w:pPr>
              <w:spacing w:line="254" w:lineRule="auto"/>
              <w:rPr>
                <w:rFonts w:ascii="Arial"/>
                <w:sz w:val="21"/>
              </w:rPr>
            </w:pPr>
          </w:p>
          <w:p w14:paraId="517A2586">
            <w:pPr>
              <w:spacing w:line="254" w:lineRule="auto"/>
              <w:rPr>
                <w:rFonts w:ascii="Arial"/>
                <w:sz w:val="21"/>
              </w:rPr>
            </w:pPr>
          </w:p>
          <w:p w14:paraId="28A4E493">
            <w:pPr>
              <w:pStyle w:val="6"/>
              <w:spacing w:before="65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883B726">
            <w:pPr>
              <w:spacing w:line="253" w:lineRule="auto"/>
              <w:rPr>
                <w:rFonts w:ascii="Arial"/>
                <w:sz w:val="21"/>
              </w:rPr>
            </w:pPr>
          </w:p>
          <w:p w14:paraId="18B5E763">
            <w:pPr>
              <w:spacing w:line="254" w:lineRule="auto"/>
              <w:rPr>
                <w:rFonts w:ascii="Arial"/>
                <w:sz w:val="21"/>
              </w:rPr>
            </w:pPr>
          </w:p>
          <w:p w14:paraId="424FE201">
            <w:pPr>
              <w:spacing w:line="254" w:lineRule="auto"/>
              <w:rPr>
                <w:rFonts w:ascii="Arial"/>
                <w:sz w:val="21"/>
              </w:rPr>
            </w:pPr>
          </w:p>
          <w:p w14:paraId="1C960A7D">
            <w:pPr>
              <w:pStyle w:val="6"/>
              <w:spacing w:before="65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543B1348">
            <w:pPr>
              <w:spacing w:line="253" w:lineRule="auto"/>
              <w:rPr>
                <w:rFonts w:ascii="Arial"/>
                <w:sz w:val="21"/>
              </w:rPr>
            </w:pPr>
          </w:p>
          <w:p w14:paraId="2ADB997C">
            <w:pPr>
              <w:spacing w:line="254" w:lineRule="auto"/>
              <w:rPr>
                <w:rFonts w:ascii="Arial"/>
                <w:sz w:val="21"/>
              </w:rPr>
            </w:pPr>
          </w:p>
          <w:p w14:paraId="6441AB36">
            <w:pPr>
              <w:spacing w:line="254" w:lineRule="auto"/>
              <w:rPr>
                <w:rFonts w:ascii="Arial"/>
                <w:sz w:val="21"/>
              </w:rPr>
            </w:pPr>
          </w:p>
          <w:p w14:paraId="402EC36B">
            <w:pPr>
              <w:pStyle w:val="6"/>
              <w:spacing w:before="65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51C2ED87">
            <w:pPr>
              <w:spacing w:line="253" w:lineRule="auto"/>
              <w:rPr>
                <w:rFonts w:ascii="Arial"/>
                <w:sz w:val="21"/>
              </w:rPr>
            </w:pPr>
          </w:p>
          <w:p w14:paraId="2CCCCC8A">
            <w:pPr>
              <w:spacing w:line="254" w:lineRule="auto"/>
              <w:rPr>
                <w:rFonts w:ascii="Arial"/>
                <w:sz w:val="21"/>
              </w:rPr>
            </w:pPr>
          </w:p>
          <w:p w14:paraId="78F9846A">
            <w:pPr>
              <w:spacing w:line="254" w:lineRule="auto"/>
              <w:rPr>
                <w:rFonts w:ascii="Arial"/>
                <w:sz w:val="21"/>
              </w:rPr>
            </w:pPr>
          </w:p>
          <w:p w14:paraId="78C7CE57">
            <w:pPr>
              <w:pStyle w:val="6"/>
              <w:spacing w:before="65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4263F0AC">
            <w:pPr>
              <w:spacing w:line="253" w:lineRule="auto"/>
              <w:rPr>
                <w:rFonts w:ascii="Arial"/>
                <w:sz w:val="21"/>
              </w:rPr>
            </w:pPr>
          </w:p>
          <w:p w14:paraId="07743B5A">
            <w:pPr>
              <w:spacing w:line="254" w:lineRule="auto"/>
              <w:rPr>
                <w:rFonts w:ascii="Arial"/>
                <w:sz w:val="21"/>
              </w:rPr>
            </w:pPr>
          </w:p>
          <w:p w14:paraId="176EEA07">
            <w:pPr>
              <w:spacing w:line="254" w:lineRule="auto"/>
              <w:rPr>
                <w:rFonts w:ascii="Arial"/>
                <w:sz w:val="21"/>
              </w:rPr>
            </w:pPr>
          </w:p>
          <w:p w14:paraId="4B45C21F">
            <w:pPr>
              <w:pStyle w:val="6"/>
              <w:spacing w:before="65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2F6891A4">
            <w:pPr>
              <w:spacing w:line="253" w:lineRule="auto"/>
              <w:rPr>
                <w:rFonts w:ascii="Arial"/>
                <w:sz w:val="21"/>
              </w:rPr>
            </w:pPr>
          </w:p>
          <w:p w14:paraId="5E92BC45">
            <w:pPr>
              <w:spacing w:line="254" w:lineRule="auto"/>
              <w:rPr>
                <w:rFonts w:ascii="Arial"/>
                <w:sz w:val="21"/>
              </w:rPr>
            </w:pPr>
          </w:p>
          <w:p w14:paraId="731D8DE0">
            <w:pPr>
              <w:spacing w:line="254" w:lineRule="auto"/>
              <w:rPr>
                <w:rFonts w:ascii="Arial"/>
                <w:sz w:val="21"/>
              </w:rPr>
            </w:pPr>
          </w:p>
          <w:p w14:paraId="4C96A80A">
            <w:pPr>
              <w:pStyle w:val="6"/>
              <w:spacing w:before="65" w:line="268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6C2D5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5F420F45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  <w:bottom w:val="nil"/>
            </w:tcBorders>
            <w:vAlign w:val="top"/>
          </w:tcPr>
          <w:p w14:paraId="2B3F1A89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608D3BD4">
            <w:pPr>
              <w:pStyle w:val="6"/>
              <w:spacing w:before="273" w:line="431" w:lineRule="auto"/>
              <w:ind w:left="61" w:right="54" w:firstLine="1"/>
              <w:jc w:val="both"/>
            </w:pPr>
            <w:r>
              <w:rPr>
                <w:spacing w:val="14"/>
              </w:rPr>
              <w:t>2.</w:t>
            </w:r>
            <w:r>
              <w:rPr>
                <w:spacing w:val="-45"/>
              </w:rPr>
              <w:t xml:space="preserve"> </w:t>
            </w:r>
            <w:r>
              <w:rPr>
                <w:spacing w:val="14"/>
              </w:rPr>
              <w:t>申请人逾期未按收费通知要</w:t>
            </w:r>
            <w:r>
              <w:rPr>
                <w:spacing w:val="3"/>
              </w:rPr>
              <w:t>求缴纳费用、行政机关不再处理</w:t>
            </w:r>
            <w:r>
              <w:rPr>
                <w:spacing w:val="8"/>
              </w:rPr>
              <w:t>其政府信息公开申请</w:t>
            </w:r>
          </w:p>
        </w:tc>
        <w:tc>
          <w:tcPr>
            <w:tcW w:w="618" w:type="dxa"/>
            <w:vAlign w:val="top"/>
          </w:tcPr>
          <w:p w14:paraId="1579DDCF">
            <w:pPr>
              <w:spacing w:line="253" w:lineRule="auto"/>
              <w:rPr>
                <w:rFonts w:ascii="Arial"/>
                <w:sz w:val="21"/>
              </w:rPr>
            </w:pPr>
          </w:p>
          <w:p w14:paraId="3EA90FDD">
            <w:pPr>
              <w:spacing w:line="254" w:lineRule="auto"/>
              <w:rPr>
                <w:rFonts w:ascii="Arial"/>
                <w:sz w:val="21"/>
              </w:rPr>
            </w:pPr>
          </w:p>
          <w:p w14:paraId="3F5D1532">
            <w:pPr>
              <w:spacing w:line="254" w:lineRule="auto"/>
              <w:rPr>
                <w:rFonts w:ascii="Arial"/>
                <w:sz w:val="21"/>
              </w:rPr>
            </w:pPr>
          </w:p>
          <w:p w14:paraId="5E44C5AA">
            <w:pPr>
              <w:pStyle w:val="6"/>
              <w:spacing w:before="65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3FED0ADF">
            <w:pPr>
              <w:spacing w:line="253" w:lineRule="auto"/>
              <w:rPr>
                <w:rFonts w:ascii="Arial"/>
                <w:sz w:val="21"/>
              </w:rPr>
            </w:pPr>
          </w:p>
          <w:p w14:paraId="5BBAB656">
            <w:pPr>
              <w:spacing w:line="254" w:lineRule="auto"/>
              <w:rPr>
                <w:rFonts w:ascii="Arial"/>
                <w:sz w:val="21"/>
              </w:rPr>
            </w:pPr>
          </w:p>
          <w:p w14:paraId="1CD29038">
            <w:pPr>
              <w:spacing w:line="254" w:lineRule="auto"/>
              <w:rPr>
                <w:rFonts w:ascii="Arial"/>
                <w:sz w:val="21"/>
              </w:rPr>
            </w:pPr>
          </w:p>
          <w:p w14:paraId="73D75F0A">
            <w:pPr>
              <w:pStyle w:val="6"/>
              <w:spacing w:before="65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726C38BC">
            <w:pPr>
              <w:spacing w:line="253" w:lineRule="auto"/>
              <w:rPr>
                <w:rFonts w:ascii="Arial"/>
                <w:sz w:val="21"/>
              </w:rPr>
            </w:pPr>
          </w:p>
          <w:p w14:paraId="53D21F30">
            <w:pPr>
              <w:spacing w:line="254" w:lineRule="auto"/>
              <w:rPr>
                <w:rFonts w:ascii="Arial"/>
                <w:sz w:val="21"/>
              </w:rPr>
            </w:pPr>
          </w:p>
          <w:p w14:paraId="12C89A8B">
            <w:pPr>
              <w:spacing w:line="254" w:lineRule="auto"/>
              <w:rPr>
                <w:rFonts w:ascii="Arial"/>
                <w:sz w:val="21"/>
              </w:rPr>
            </w:pPr>
          </w:p>
          <w:p w14:paraId="07917A36">
            <w:pPr>
              <w:pStyle w:val="6"/>
              <w:spacing w:before="65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13333C66">
            <w:pPr>
              <w:spacing w:line="253" w:lineRule="auto"/>
              <w:rPr>
                <w:rFonts w:ascii="Arial"/>
                <w:sz w:val="21"/>
              </w:rPr>
            </w:pPr>
          </w:p>
          <w:p w14:paraId="147886A9">
            <w:pPr>
              <w:spacing w:line="254" w:lineRule="auto"/>
              <w:rPr>
                <w:rFonts w:ascii="Arial"/>
                <w:sz w:val="21"/>
              </w:rPr>
            </w:pPr>
          </w:p>
          <w:p w14:paraId="7B058AD0">
            <w:pPr>
              <w:spacing w:line="254" w:lineRule="auto"/>
              <w:rPr>
                <w:rFonts w:ascii="Arial"/>
                <w:sz w:val="21"/>
              </w:rPr>
            </w:pPr>
          </w:p>
          <w:p w14:paraId="3BC2B7FA">
            <w:pPr>
              <w:pStyle w:val="6"/>
              <w:spacing w:before="65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51DED410">
            <w:pPr>
              <w:spacing w:line="253" w:lineRule="auto"/>
              <w:rPr>
                <w:rFonts w:ascii="Arial"/>
                <w:sz w:val="21"/>
              </w:rPr>
            </w:pPr>
          </w:p>
          <w:p w14:paraId="6AE31960">
            <w:pPr>
              <w:spacing w:line="254" w:lineRule="auto"/>
              <w:rPr>
                <w:rFonts w:ascii="Arial"/>
                <w:sz w:val="21"/>
              </w:rPr>
            </w:pPr>
          </w:p>
          <w:p w14:paraId="24F07791">
            <w:pPr>
              <w:spacing w:line="254" w:lineRule="auto"/>
              <w:rPr>
                <w:rFonts w:ascii="Arial"/>
                <w:sz w:val="21"/>
              </w:rPr>
            </w:pPr>
          </w:p>
          <w:p w14:paraId="46F5B43A">
            <w:pPr>
              <w:pStyle w:val="6"/>
              <w:spacing w:before="65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308576E7">
            <w:pPr>
              <w:spacing w:line="253" w:lineRule="auto"/>
              <w:rPr>
                <w:rFonts w:ascii="Arial"/>
                <w:sz w:val="21"/>
              </w:rPr>
            </w:pPr>
          </w:p>
          <w:p w14:paraId="5EA5BF27">
            <w:pPr>
              <w:spacing w:line="254" w:lineRule="auto"/>
              <w:rPr>
                <w:rFonts w:ascii="Arial"/>
                <w:sz w:val="21"/>
              </w:rPr>
            </w:pPr>
          </w:p>
          <w:p w14:paraId="4FD4A4AD">
            <w:pPr>
              <w:spacing w:line="254" w:lineRule="auto"/>
              <w:rPr>
                <w:rFonts w:ascii="Arial"/>
                <w:sz w:val="21"/>
              </w:rPr>
            </w:pPr>
          </w:p>
          <w:p w14:paraId="3BE6C608">
            <w:pPr>
              <w:pStyle w:val="6"/>
              <w:spacing w:before="65" w:line="269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4F4FC6C5">
            <w:pPr>
              <w:spacing w:line="253" w:lineRule="auto"/>
              <w:rPr>
                <w:rFonts w:ascii="Arial"/>
                <w:sz w:val="21"/>
              </w:rPr>
            </w:pPr>
          </w:p>
          <w:p w14:paraId="0B9D9D67">
            <w:pPr>
              <w:spacing w:line="254" w:lineRule="auto"/>
              <w:rPr>
                <w:rFonts w:ascii="Arial"/>
                <w:sz w:val="21"/>
              </w:rPr>
            </w:pPr>
          </w:p>
          <w:p w14:paraId="23B47B69">
            <w:pPr>
              <w:spacing w:line="254" w:lineRule="auto"/>
              <w:rPr>
                <w:rFonts w:ascii="Arial"/>
                <w:sz w:val="21"/>
              </w:rPr>
            </w:pPr>
          </w:p>
          <w:p w14:paraId="7E209175">
            <w:pPr>
              <w:pStyle w:val="6"/>
              <w:spacing w:before="65" w:line="269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5BA6B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vAlign w:val="top"/>
          </w:tcPr>
          <w:p w14:paraId="551A4F65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</w:tcBorders>
            <w:vAlign w:val="top"/>
          </w:tcPr>
          <w:p w14:paraId="5A687C0B"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 w14:paraId="7D94E46D">
            <w:pPr>
              <w:pStyle w:val="6"/>
              <w:spacing w:before="273" w:line="228" w:lineRule="auto"/>
              <w:ind w:left="65"/>
            </w:pPr>
            <w:r>
              <w:rPr>
                <w:spacing w:val="4"/>
              </w:rPr>
              <w:t>3.其他</w:t>
            </w:r>
          </w:p>
        </w:tc>
        <w:tc>
          <w:tcPr>
            <w:tcW w:w="618" w:type="dxa"/>
            <w:vAlign w:val="top"/>
          </w:tcPr>
          <w:p w14:paraId="134B7700">
            <w:pPr>
              <w:pStyle w:val="6"/>
              <w:spacing w:before="272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2660494A">
            <w:pPr>
              <w:pStyle w:val="6"/>
              <w:spacing w:before="272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418B536C">
            <w:pPr>
              <w:pStyle w:val="6"/>
              <w:spacing w:before="272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634AB82B">
            <w:pPr>
              <w:pStyle w:val="6"/>
              <w:spacing w:before="272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25613DC6">
            <w:pPr>
              <w:pStyle w:val="6"/>
              <w:spacing w:before="272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08F79AE2">
            <w:pPr>
              <w:pStyle w:val="6"/>
              <w:spacing w:before="272" w:line="269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426CCF37">
            <w:pPr>
              <w:pStyle w:val="6"/>
              <w:spacing w:before="272" w:line="269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  <w:tr w14:paraId="43D83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3" w:type="dxa"/>
            <w:vMerge w:val="continue"/>
            <w:tcBorders>
              <w:top w:val="nil"/>
            </w:tcBorders>
            <w:vAlign w:val="top"/>
          </w:tcPr>
          <w:p w14:paraId="7F6D22AE">
            <w:pPr>
              <w:rPr>
                <w:rFonts w:ascii="Arial"/>
                <w:sz w:val="21"/>
              </w:rPr>
            </w:pPr>
          </w:p>
        </w:tc>
        <w:tc>
          <w:tcPr>
            <w:tcW w:w="3809" w:type="dxa"/>
            <w:gridSpan w:val="2"/>
            <w:vAlign w:val="top"/>
          </w:tcPr>
          <w:p w14:paraId="4A903384">
            <w:pPr>
              <w:pStyle w:val="6"/>
              <w:spacing w:before="274" w:line="229" w:lineRule="auto"/>
              <w:ind w:left="71"/>
            </w:pPr>
            <w:r>
              <w:rPr>
                <w:spacing w:val="6"/>
              </w:rPr>
              <w:t>（七）总计</w:t>
            </w:r>
          </w:p>
        </w:tc>
        <w:tc>
          <w:tcPr>
            <w:tcW w:w="618" w:type="dxa"/>
            <w:vAlign w:val="top"/>
          </w:tcPr>
          <w:p w14:paraId="473EE849">
            <w:pPr>
              <w:pStyle w:val="6"/>
              <w:spacing w:before="274" w:line="268" w:lineRule="exact"/>
              <w:ind w:left="264"/>
            </w:pPr>
            <w:r>
              <w:rPr>
                <w:position w:val="1"/>
              </w:rPr>
              <w:t>6</w:t>
            </w:r>
          </w:p>
        </w:tc>
        <w:tc>
          <w:tcPr>
            <w:tcW w:w="618" w:type="dxa"/>
            <w:vAlign w:val="top"/>
          </w:tcPr>
          <w:p w14:paraId="42CC5FDD">
            <w:pPr>
              <w:pStyle w:val="6"/>
              <w:spacing w:before="274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5EC3D14E">
            <w:pPr>
              <w:pStyle w:val="6"/>
              <w:spacing w:before="274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11DACF83">
            <w:pPr>
              <w:pStyle w:val="6"/>
              <w:spacing w:before="274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7AB791C2">
            <w:pPr>
              <w:pStyle w:val="6"/>
              <w:spacing w:before="274" w:line="268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4F8CF775">
            <w:pPr>
              <w:pStyle w:val="6"/>
              <w:spacing w:before="274" w:line="268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27972503">
            <w:pPr>
              <w:pStyle w:val="6"/>
              <w:spacing w:before="274" w:line="268" w:lineRule="exact"/>
              <w:ind w:left="273"/>
            </w:pPr>
            <w:r>
              <w:rPr>
                <w:position w:val="1"/>
              </w:rPr>
              <w:t>6</w:t>
            </w:r>
          </w:p>
        </w:tc>
      </w:tr>
      <w:tr w14:paraId="1D8D2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492" w:type="dxa"/>
            <w:gridSpan w:val="3"/>
            <w:vAlign w:val="top"/>
          </w:tcPr>
          <w:p w14:paraId="11E7D81F">
            <w:pPr>
              <w:pStyle w:val="6"/>
              <w:spacing w:before="272" w:line="228" w:lineRule="auto"/>
              <w:ind w:left="84"/>
            </w:pPr>
            <w:r>
              <w:rPr>
                <w:spacing w:val="7"/>
              </w:rPr>
              <w:t>四、结转下年度继续办理</w:t>
            </w:r>
          </w:p>
        </w:tc>
        <w:tc>
          <w:tcPr>
            <w:tcW w:w="618" w:type="dxa"/>
            <w:vAlign w:val="top"/>
          </w:tcPr>
          <w:p w14:paraId="11F07976">
            <w:pPr>
              <w:pStyle w:val="6"/>
              <w:spacing w:before="272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293B65D">
            <w:pPr>
              <w:pStyle w:val="6"/>
              <w:spacing w:before="272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02F62FBB">
            <w:pPr>
              <w:pStyle w:val="6"/>
              <w:spacing w:before="272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5DEAD236">
            <w:pPr>
              <w:pStyle w:val="6"/>
              <w:spacing w:before="272" w:line="269" w:lineRule="exact"/>
              <w:ind w:left="265"/>
            </w:pPr>
            <w:r>
              <w:rPr>
                <w:position w:val="1"/>
              </w:rPr>
              <w:t>0</w:t>
            </w:r>
          </w:p>
        </w:tc>
        <w:tc>
          <w:tcPr>
            <w:tcW w:w="618" w:type="dxa"/>
            <w:vAlign w:val="top"/>
          </w:tcPr>
          <w:p w14:paraId="2F1F37F1">
            <w:pPr>
              <w:pStyle w:val="6"/>
              <w:spacing w:before="272" w:line="269" w:lineRule="exact"/>
              <w:ind w:left="264"/>
            </w:pPr>
            <w:r>
              <w:rPr>
                <w:position w:val="1"/>
              </w:rPr>
              <w:t>0</w:t>
            </w:r>
          </w:p>
        </w:tc>
        <w:tc>
          <w:tcPr>
            <w:tcW w:w="638" w:type="dxa"/>
            <w:vAlign w:val="top"/>
          </w:tcPr>
          <w:p w14:paraId="1DC6CB23">
            <w:pPr>
              <w:pStyle w:val="6"/>
              <w:spacing w:before="272" w:line="269" w:lineRule="exact"/>
              <w:ind w:left="275"/>
            </w:pPr>
            <w:r>
              <w:rPr>
                <w:position w:val="1"/>
              </w:rPr>
              <w:t>0</w:t>
            </w:r>
          </w:p>
        </w:tc>
        <w:tc>
          <w:tcPr>
            <w:tcW w:w="636" w:type="dxa"/>
            <w:vAlign w:val="top"/>
          </w:tcPr>
          <w:p w14:paraId="79E687AD">
            <w:pPr>
              <w:pStyle w:val="6"/>
              <w:spacing w:before="272" w:line="269" w:lineRule="exact"/>
              <w:ind w:left="273"/>
            </w:pPr>
            <w:r>
              <w:rPr>
                <w:position w:val="1"/>
              </w:rPr>
              <w:t>0</w:t>
            </w:r>
          </w:p>
        </w:tc>
      </w:tr>
    </w:tbl>
    <w:p w14:paraId="786F5D15">
      <w:pPr>
        <w:rPr>
          <w:rFonts w:ascii="Arial"/>
          <w:sz w:val="21"/>
        </w:rPr>
      </w:pPr>
    </w:p>
    <w:p w14:paraId="3346AADF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22" w:bottom="0" w:left="1522" w:header="0" w:footer="0" w:gutter="0"/>
          <w:cols w:space="720" w:num="1"/>
        </w:sectPr>
      </w:pPr>
    </w:p>
    <w:p w14:paraId="511C6C0B">
      <w:pPr>
        <w:spacing w:line="310" w:lineRule="auto"/>
        <w:rPr>
          <w:rFonts w:ascii="Arial"/>
          <w:sz w:val="21"/>
        </w:rPr>
      </w:pPr>
    </w:p>
    <w:p w14:paraId="665BFD36">
      <w:pPr>
        <w:spacing w:line="311" w:lineRule="auto"/>
        <w:rPr>
          <w:rFonts w:ascii="Arial"/>
          <w:sz w:val="21"/>
        </w:rPr>
      </w:pPr>
    </w:p>
    <w:p w14:paraId="4E7817EA">
      <w:pPr>
        <w:spacing w:before="101" w:line="226" w:lineRule="auto"/>
        <w:ind w:left="78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四、政府信息公开行政复议、行政诉讼情况</w:t>
      </w:r>
    </w:p>
    <w:p w14:paraId="08EC6D9C">
      <w:pPr>
        <w:spacing w:line="73" w:lineRule="auto"/>
        <w:rPr>
          <w:rFonts w:ascii="Arial"/>
          <w:sz w:val="2"/>
        </w:rPr>
      </w:pPr>
    </w:p>
    <w:tbl>
      <w:tblPr>
        <w:tblStyle w:val="5"/>
        <w:tblW w:w="90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0"/>
        <w:gridCol w:w="600"/>
        <w:gridCol w:w="600"/>
        <w:gridCol w:w="615"/>
        <w:gridCol w:w="600"/>
        <w:gridCol w:w="600"/>
        <w:gridCol w:w="601"/>
        <w:gridCol w:w="601"/>
        <w:gridCol w:w="613"/>
        <w:gridCol w:w="601"/>
        <w:gridCol w:w="601"/>
        <w:gridCol w:w="602"/>
        <w:gridCol w:w="602"/>
        <w:gridCol w:w="620"/>
      </w:tblGrid>
      <w:tr w14:paraId="19DBF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019" w:type="dxa"/>
            <w:gridSpan w:val="5"/>
            <w:vAlign w:val="top"/>
          </w:tcPr>
          <w:p w14:paraId="29B7B8E9">
            <w:pPr>
              <w:pStyle w:val="6"/>
              <w:spacing w:before="283" w:line="229" w:lineRule="auto"/>
              <w:ind w:left="11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行政复议</w:t>
            </w:r>
          </w:p>
        </w:tc>
        <w:tc>
          <w:tcPr>
            <w:tcW w:w="6041" w:type="dxa"/>
            <w:gridSpan w:val="10"/>
            <w:vAlign w:val="top"/>
          </w:tcPr>
          <w:p w14:paraId="78DEB541">
            <w:pPr>
              <w:pStyle w:val="6"/>
              <w:spacing w:before="283" w:line="229" w:lineRule="auto"/>
              <w:ind w:left="262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行政诉讼</w:t>
            </w:r>
          </w:p>
        </w:tc>
      </w:tr>
      <w:tr w14:paraId="703BF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04" w:type="dxa"/>
            <w:vMerge w:val="restart"/>
            <w:tcBorders>
              <w:bottom w:val="nil"/>
            </w:tcBorders>
            <w:textDirection w:val="tbRlV"/>
            <w:vAlign w:val="top"/>
          </w:tcPr>
          <w:p w14:paraId="05B7BFD8">
            <w:pPr>
              <w:pStyle w:val="6"/>
              <w:spacing w:before="200" w:line="214" w:lineRule="auto"/>
              <w:ind w:left="56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结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果</w:t>
            </w:r>
            <w:r>
              <w:rPr>
                <w:spacing w:val="26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维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持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textDirection w:val="tbRlV"/>
            <w:vAlign w:val="top"/>
          </w:tcPr>
          <w:p w14:paraId="776FF8B8">
            <w:pPr>
              <w:pStyle w:val="6"/>
              <w:spacing w:before="200" w:line="213" w:lineRule="auto"/>
              <w:ind w:left="56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结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果</w:t>
            </w:r>
            <w:r>
              <w:rPr>
                <w:spacing w:val="26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纠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正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textDirection w:val="tbRlV"/>
            <w:vAlign w:val="top"/>
          </w:tcPr>
          <w:p w14:paraId="55A87B9E">
            <w:pPr>
              <w:pStyle w:val="6"/>
              <w:spacing w:before="200" w:line="217" w:lineRule="auto"/>
              <w:ind w:left="56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他</w:t>
            </w:r>
            <w:r>
              <w:rPr>
                <w:spacing w:val="26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结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果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textDirection w:val="tbRlV"/>
            <w:vAlign w:val="top"/>
          </w:tcPr>
          <w:p w14:paraId="5828BFEB">
            <w:pPr>
              <w:pStyle w:val="6"/>
              <w:spacing w:before="200" w:line="214" w:lineRule="auto"/>
              <w:ind w:left="56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尚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未</w:t>
            </w:r>
            <w:r>
              <w:rPr>
                <w:spacing w:val="26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审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结</w:t>
            </w:r>
          </w:p>
        </w:tc>
        <w:tc>
          <w:tcPr>
            <w:tcW w:w="615" w:type="dxa"/>
            <w:vMerge w:val="restart"/>
            <w:tcBorders>
              <w:bottom w:val="nil"/>
            </w:tcBorders>
            <w:vAlign w:val="top"/>
          </w:tcPr>
          <w:p w14:paraId="62A9BC29">
            <w:pPr>
              <w:spacing w:line="266" w:lineRule="auto"/>
              <w:rPr>
                <w:rFonts w:ascii="Arial"/>
                <w:sz w:val="21"/>
              </w:rPr>
            </w:pPr>
          </w:p>
          <w:p w14:paraId="29BA2334">
            <w:pPr>
              <w:spacing w:line="266" w:lineRule="auto"/>
              <w:rPr>
                <w:rFonts w:ascii="Arial"/>
                <w:sz w:val="21"/>
              </w:rPr>
            </w:pPr>
          </w:p>
          <w:p w14:paraId="5C0B8DC8">
            <w:pPr>
              <w:spacing w:line="267" w:lineRule="auto"/>
              <w:rPr>
                <w:rFonts w:ascii="Arial"/>
                <w:sz w:val="21"/>
              </w:rPr>
            </w:pPr>
          </w:p>
          <w:p w14:paraId="5F47B6BE">
            <w:pPr>
              <w:spacing w:line="267" w:lineRule="auto"/>
              <w:rPr>
                <w:rFonts w:ascii="Arial"/>
                <w:sz w:val="21"/>
              </w:rPr>
            </w:pPr>
          </w:p>
          <w:p w14:paraId="5459CBE2">
            <w:pPr>
              <w:spacing w:line="267" w:lineRule="auto"/>
              <w:rPr>
                <w:rFonts w:ascii="Arial"/>
                <w:sz w:val="21"/>
              </w:rPr>
            </w:pPr>
          </w:p>
          <w:p w14:paraId="623EBF81">
            <w:pPr>
              <w:pStyle w:val="6"/>
              <w:spacing w:before="62" w:line="230" w:lineRule="auto"/>
              <w:ind w:left="1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总计</w:t>
            </w:r>
          </w:p>
        </w:tc>
        <w:tc>
          <w:tcPr>
            <w:tcW w:w="3015" w:type="dxa"/>
            <w:gridSpan w:val="5"/>
            <w:vAlign w:val="top"/>
          </w:tcPr>
          <w:p w14:paraId="13E3DB09">
            <w:pPr>
              <w:pStyle w:val="6"/>
              <w:spacing w:before="278" w:line="229" w:lineRule="auto"/>
              <w:ind w:left="71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未经复议直接起诉</w:t>
            </w:r>
          </w:p>
        </w:tc>
        <w:tc>
          <w:tcPr>
            <w:tcW w:w="3026" w:type="dxa"/>
            <w:gridSpan w:val="5"/>
            <w:vAlign w:val="top"/>
          </w:tcPr>
          <w:p w14:paraId="5BF69E19">
            <w:pPr>
              <w:pStyle w:val="6"/>
              <w:spacing w:before="278" w:line="229" w:lineRule="auto"/>
              <w:ind w:left="102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复议后起诉</w:t>
            </w:r>
          </w:p>
        </w:tc>
      </w:tr>
      <w:tr w14:paraId="43A61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</w:trPr>
        <w:tc>
          <w:tcPr>
            <w:tcW w:w="604" w:type="dxa"/>
            <w:vMerge w:val="continue"/>
            <w:tcBorders>
              <w:top w:val="nil"/>
            </w:tcBorders>
            <w:textDirection w:val="tbRlV"/>
            <w:vAlign w:val="top"/>
          </w:tcPr>
          <w:p w14:paraId="19AC0601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textDirection w:val="tbRlV"/>
            <w:vAlign w:val="top"/>
          </w:tcPr>
          <w:p w14:paraId="0BE95B9A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textDirection w:val="tbRlV"/>
            <w:vAlign w:val="top"/>
          </w:tcPr>
          <w:p w14:paraId="2C4A3831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textDirection w:val="tbRlV"/>
            <w:vAlign w:val="top"/>
          </w:tcPr>
          <w:p w14:paraId="161C4A1B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Merge w:val="continue"/>
            <w:tcBorders>
              <w:top w:val="nil"/>
            </w:tcBorders>
            <w:vAlign w:val="top"/>
          </w:tcPr>
          <w:p w14:paraId="1513DB4D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textDirection w:val="tbRlV"/>
            <w:vAlign w:val="top"/>
          </w:tcPr>
          <w:p w14:paraId="553DE295">
            <w:pPr>
              <w:pStyle w:val="6"/>
              <w:spacing w:before="198" w:line="214" w:lineRule="auto"/>
              <w:ind w:left="28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结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果</w:t>
            </w:r>
            <w:r>
              <w:rPr>
                <w:spacing w:val="26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维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持</w:t>
            </w:r>
          </w:p>
        </w:tc>
        <w:tc>
          <w:tcPr>
            <w:tcW w:w="600" w:type="dxa"/>
            <w:textDirection w:val="tbRlV"/>
            <w:vAlign w:val="top"/>
          </w:tcPr>
          <w:p w14:paraId="53573C8C">
            <w:pPr>
              <w:pStyle w:val="6"/>
              <w:spacing w:before="198" w:line="213" w:lineRule="auto"/>
              <w:ind w:left="28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结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果</w:t>
            </w:r>
            <w:r>
              <w:rPr>
                <w:spacing w:val="26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纠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正</w:t>
            </w:r>
          </w:p>
        </w:tc>
        <w:tc>
          <w:tcPr>
            <w:tcW w:w="601" w:type="dxa"/>
            <w:textDirection w:val="tbRlV"/>
            <w:vAlign w:val="top"/>
          </w:tcPr>
          <w:p w14:paraId="5E2FB48E">
            <w:pPr>
              <w:pStyle w:val="6"/>
              <w:spacing w:before="199" w:line="217" w:lineRule="auto"/>
              <w:ind w:left="28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他</w:t>
            </w:r>
            <w:r>
              <w:rPr>
                <w:spacing w:val="26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结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果</w:t>
            </w:r>
          </w:p>
        </w:tc>
        <w:tc>
          <w:tcPr>
            <w:tcW w:w="601" w:type="dxa"/>
            <w:textDirection w:val="tbRlV"/>
            <w:vAlign w:val="top"/>
          </w:tcPr>
          <w:p w14:paraId="083B4ACB">
            <w:pPr>
              <w:pStyle w:val="6"/>
              <w:spacing w:before="200" w:line="214" w:lineRule="auto"/>
              <w:ind w:left="28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尚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未</w:t>
            </w:r>
            <w:r>
              <w:rPr>
                <w:spacing w:val="26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审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结</w:t>
            </w:r>
          </w:p>
        </w:tc>
        <w:tc>
          <w:tcPr>
            <w:tcW w:w="613" w:type="dxa"/>
            <w:textDirection w:val="tbRlV"/>
            <w:vAlign w:val="top"/>
          </w:tcPr>
          <w:p w14:paraId="5B5B0017">
            <w:pPr>
              <w:pStyle w:val="6"/>
              <w:spacing w:before="206" w:line="217" w:lineRule="auto"/>
              <w:ind w:left="83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总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计</w:t>
            </w:r>
          </w:p>
        </w:tc>
        <w:tc>
          <w:tcPr>
            <w:tcW w:w="601" w:type="dxa"/>
            <w:textDirection w:val="tbRlV"/>
            <w:vAlign w:val="top"/>
          </w:tcPr>
          <w:p w14:paraId="4D99F4FC">
            <w:pPr>
              <w:pStyle w:val="6"/>
              <w:spacing w:before="199" w:line="214" w:lineRule="auto"/>
              <w:ind w:left="28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结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果</w:t>
            </w:r>
            <w:r>
              <w:rPr>
                <w:spacing w:val="26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维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持</w:t>
            </w:r>
          </w:p>
        </w:tc>
        <w:tc>
          <w:tcPr>
            <w:tcW w:w="601" w:type="dxa"/>
            <w:textDirection w:val="tbRlV"/>
            <w:vAlign w:val="top"/>
          </w:tcPr>
          <w:p w14:paraId="4236F84F">
            <w:pPr>
              <w:pStyle w:val="6"/>
              <w:spacing w:before="198" w:line="213" w:lineRule="auto"/>
              <w:ind w:left="28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结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果</w:t>
            </w:r>
            <w:r>
              <w:rPr>
                <w:spacing w:val="26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纠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正</w:t>
            </w:r>
          </w:p>
        </w:tc>
        <w:tc>
          <w:tcPr>
            <w:tcW w:w="602" w:type="dxa"/>
            <w:textDirection w:val="tbRlV"/>
            <w:vAlign w:val="top"/>
          </w:tcPr>
          <w:p w14:paraId="450C0E32">
            <w:pPr>
              <w:pStyle w:val="6"/>
              <w:spacing w:before="198" w:line="217" w:lineRule="auto"/>
              <w:ind w:left="28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他</w:t>
            </w:r>
            <w:r>
              <w:rPr>
                <w:spacing w:val="26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结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果</w:t>
            </w:r>
          </w:p>
        </w:tc>
        <w:tc>
          <w:tcPr>
            <w:tcW w:w="602" w:type="dxa"/>
            <w:textDirection w:val="tbRlV"/>
            <w:vAlign w:val="top"/>
          </w:tcPr>
          <w:p w14:paraId="53D6FD17">
            <w:pPr>
              <w:pStyle w:val="6"/>
              <w:spacing w:before="197" w:line="214" w:lineRule="auto"/>
              <w:ind w:left="28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尚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未</w:t>
            </w:r>
            <w:r>
              <w:rPr>
                <w:spacing w:val="26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审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结</w:t>
            </w:r>
          </w:p>
        </w:tc>
        <w:tc>
          <w:tcPr>
            <w:tcW w:w="620" w:type="dxa"/>
            <w:vAlign w:val="top"/>
          </w:tcPr>
          <w:p w14:paraId="332658B4">
            <w:pPr>
              <w:spacing w:line="262" w:lineRule="auto"/>
              <w:rPr>
                <w:rFonts w:ascii="Arial"/>
                <w:sz w:val="21"/>
              </w:rPr>
            </w:pPr>
          </w:p>
          <w:p w14:paraId="19045893">
            <w:pPr>
              <w:spacing w:line="263" w:lineRule="auto"/>
              <w:rPr>
                <w:rFonts w:ascii="Arial"/>
                <w:sz w:val="21"/>
              </w:rPr>
            </w:pPr>
          </w:p>
          <w:p w14:paraId="74F2A684">
            <w:pPr>
              <w:spacing w:line="263" w:lineRule="auto"/>
              <w:rPr>
                <w:rFonts w:ascii="Arial"/>
                <w:sz w:val="21"/>
              </w:rPr>
            </w:pPr>
          </w:p>
          <w:p w14:paraId="659927B0">
            <w:pPr>
              <w:spacing w:line="263" w:lineRule="auto"/>
              <w:rPr>
                <w:rFonts w:ascii="Arial"/>
                <w:sz w:val="21"/>
              </w:rPr>
            </w:pPr>
          </w:p>
          <w:p w14:paraId="22A30EF8">
            <w:pPr>
              <w:pStyle w:val="6"/>
              <w:spacing w:before="62" w:line="230" w:lineRule="auto"/>
              <w:ind w:left="1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总计</w:t>
            </w:r>
          </w:p>
        </w:tc>
      </w:tr>
      <w:tr w14:paraId="0F9F0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04" w:type="dxa"/>
            <w:vAlign w:val="top"/>
          </w:tcPr>
          <w:p w14:paraId="24332F9F">
            <w:pPr>
              <w:spacing w:line="262" w:lineRule="auto"/>
              <w:rPr>
                <w:rFonts w:ascii="Arial"/>
                <w:sz w:val="21"/>
              </w:rPr>
            </w:pPr>
          </w:p>
          <w:p w14:paraId="5863E3B2">
            <w:pPr>
              <w:pStyle w:val="6"/>
              <w:spacing w:before="65" w:line="268" w:lineRule="exact"/>
              <w:ind w:left="257"/>
            </w:pPr>
            <w:r>
              <w:rPr>
                <w:position w:val="1"/>
              </w:rPr>
              <w:t>0</w:t>
            </w:r>
          </w:p>
        </w:tc>
        <w:tc>
          <w:tcPr>
            <w:tcW w:w="600" w:type="dxa"/>
            <w:vAlign w:val="top"/>
          </w:tcPr>
          <w:p w14:paraId="38454F30">
            <w:pPr>
              <w:spacing w:line="262" w:lineRule="auto"/>
              <w:rPr>
                <w:rFonts w:ascii="Arial"/>
                <w:sz w:val="21"/>
              </w:rPr>
            </w:pPr>
          </w:p>
          <w:p w14:paraId="04E74530">
            <w:pPr>
              <w:pStyle w:val="6"/>
              <w:spacing w:before="65" w:line="268" w:lineRule="exact"/>
              <w:ind w:left="253"/>
            </w:pPr>
            <w:r>
              <w:rPr>
                <w:position w:val="1"/>
              </w:rPr>
              <w:t>0</w:t>
            </w:r>
          </w:p>
        </w:tc>
        <w:tc>
          <w:tcPr>
            <w:tcW w:w="600" w:type="dxa"/>
            <w:vAlign w:val="top"/>
          </w:tcPr>
          <w:p w14:paraId="3805C238">
            <w:pPr>
              <w:spacing w:line="262" w:lineRule="auto"/>
              <w:rPr>
                <w:rFonts w:ascii="Arial"/>
                <w:sz w:val="21"/>
              </w:rPr>
            </w:pPr>
          </w:p>
          <w:p w14:paraId="2FFE4DAB">
            <w:pPr>
              <w:pStyle w:val="6"/>
              <w:spacing w:before="65" w:line="268" w:lineRule="exact"/>
              <w:ind w:left="253"/>
            </w:pPr>
            <w:r>
              <w:rPr>
                <w:position w:val="1"/>
              </w:rPr>
              <w:t>0</w:t>
            </w:r>
          </w:p>
        </w:tc>
        <w:tc>
          <w:tcPr>
            <w:tcW w:w="600" w:type="dxa"/>
            <w:vAlign w:val="top"/>
          </w:tcPr>
          <w:p w14:paraId="73FF3CFC">
            <w:pPr>
              <w:spacing w:line="262" w:lineRule="auto"/>
              <w:rPr>
                <w:rFonts w:ascii="Arial"/>
                <w:sz w:val="21"/>
              </w:rPr>
            </w:pPr>
          </w:p>
          <w:p w14:paraId="7B305B00">
            <w:pPr>
              <w:pStyle w:val="6"/>
              <w:spacing w:before="65" w:line="268" w:lineRule="exact"/>
              <w:ind w:left="253"/>
            </w:pPr>
            <w:r>
              <w:rPr>
                <w:position w:val="1"/>
              </w:rPr>
              <w:t>0</w:t>
            </w:r>
          </w:p>
        </w:tc>
        <w:tc>
          <w:tcPr>
            <w:tcW w:w="615" w:type="dxa"/>
            <w:vAlign w:val="top"/>
          </w:tcPr>
          <w:p w14:paraId="4ED1FFEE">
            <w:pPr>
              <w:spacing w:line="262" w:lineRule="auto"/>
              <w:rPr>
                <w:rFonts w:ascii="Arial"/>
                <w:sz w:val="21"/>
              </w:rPr>
            </w:pPr>
          </w:p>
          <w:p w14:paraId="3BDEEB83">
            <w:pPr>
              <w:pStyle w:val="6"/>
              <w:spacing w:before="65" w:line="268" w:lineRule="exact"/>
              <w:ind w:left="260"/>
            </w:pPr>
            <w:r>
              <w:rPr>
                <w:position w:val="1"/>
              </w:rPr>
              <w:t>0</w:t>
            </w:r>
          </w:p>
        </w:tc>
        <w:tc>
          <w:tcPr>
            <w:tcW w:w="600" w:type="dxa"/>
            <w:vAlign w:val="top"/>
          </w:tcPr>
          <w:p w14:paraId="1038B0B8">
            <w:pPr>
              <w:spacing w:line="262" w:lineRule="auto"/>
              <w:rPr>
                <w:rFonts w:ascii="Arial"/>
                <w:sz w:val="21"/>
              </w:rPr>
            </w:pPr>
          </w:p>
          <w:p w14:paraId="5AE02335">
            <w:pPr>
              <w:pStyle w:val="6"/>
              <w:spacing w:before="65" w:line="268" w:lineRule="exact"/>
              <w:ind w:left="252"/>
            </w:pPr>
            <w:r>
              <w:rPr>
                <w:position w:val="1"/>
              </w:rPr>
              <w:t>0</w:t>
            </w:r>
          </w:p>
        </w:tc>
        <w:tc>
          <w:tcPr>
            <w:tcW w:w="600" w:type="dxa"/>
            <w:vAlign w:val="top"/>
          </w:tcPr>
          <w:p w14:paraId="232B5E62">
            <w:pPr>
              <w:spacing w:line="262" w:lineRule="auto"/>
              <w:rPr>
                <w:rFonts w:ascii="Arial"/>
                <w:sz w:val="21"/>
              </w:rPr>
            </w:pPr>
          </w:p>
          <w:p w14:paraId="7BDF2A49">
            <w:pPr>
              <w:pStyle w:val="6"/>
              <w:spacing w:before="65" w:line="268" w:lineRule="exact"/>
              <w:ind w:left="252"/>
            </w:pPr>
            <w:r>
              <w:rPr>
                <w:position w:val="1"/>
              </w:rPr>
              <w:t>0</w:t>
            </w:r>
          </w:p>
        </w:tc>
        <w:tc>
          <w:tcPr>
            <w:tcW w:w="601" w:type="dxa"/>
            <w:vAlign w:val="top"/>
          </w:tcPr>
          <w:p w14:paraId="5BBC100A">
            <w:pPr>
              <w:spacing w:line="262" w:lineRule="auto"/>
              <w:rPr>
                <w:rFonts w:ascii="Arial"/>
                <w:sz w:val="21"/>
              </w:rPr>
            </w:pPr>
          </w:p>
          <w:p w14:paraId="11795C47">
            <w:pPr>
              <w:pStyle w:val="6"/>
              <w:spacing w:before="65" w:line="268" w:lineRule="exact"/>
              <w:ind w:left="255"/>
            </w:pPr>
            <w:r>
              <w:rPr>
                <w:position w:val="1"/>
              </w:rPr>
              <w:t>0</w:t>
            </w:r>
          </w:p>
        </w:tc>
        <w:tc>
          <w:tcPr>
            <w:tcW w:w="601" w:type="dxa"/>
            <w:vAlign w:val="top"/>
          </w:tcPr>
          <w:p w14:paraId="1D57749F">
            <w:pPr>
              <w:spacing w:line="262" w:lineRule="auto"/>
              <w:rPr>
                <w:rFonts w:ascii="Arial"/>
                <w:sz w:val="21"/>
              </w:rPr>
            </w:pPr>
          </w:p>
          <w:p w14:paraId="14193A98">
            <w:pPr>
              <w:pStyle w:val="6"/>
              <w:spacing w:before="65" w:line="268" w:lineRule="exact"/>
              <w:ind w:left="254"/>
            </w:pPr>
            <w:r>
              <w:rPr>
                <w:position w:val="1"/>
              </w:rPr>
              <w:t>0</w:t>
            </w:r>
          </w:p>
        </w:tc>
        <w:tc>
          <w:tcPr>
            <w:tcW w:w="613" w:type="dxa"/>
            <w:vAlign w:val="top"/>
          </w:tcPr>
          <w:p w14:paraId="76B40E70">
            <w:pPr>
              <w:spacing w:line="262" w:lineRule="auto"/>
              <w:rPr>
                <w:rFonts w:ascii="Arial"/>
                <w:sz w:val="21"/>
              </w:rPr>
            </w:pPr>
          </w:p>
          <w:p w14:paraId="5E16F73F">
            <w:pPr>
              <w:pStyle w:val="6"/>
              <w:spacing w:before="65" w:line="268" w:lineRule="exact"/>
              <w:ind w:left="260"/>
            </w:pPr>
            <w:r>
              <w:rPr>
                <w:position w:val="1"/>
              </w:rPr>
              <w:t>0</w:t>
            </w:r>
          </w:p>
        </w:tc>
        <w:tc>
          <w:tcPr>
            <w:tcW w:w="601" w:type="dxa"/>
            <w:vAlign w:val="top"/>
          </w:tcPr>
          <w:p w14:paraId="24B8F290">
            <w:pPr>
              <w:spacing w:line="262" w:lineRule="auto"/>
              <w:rPr>
                <w:rFonts w:ascii="Arial"/>
                <w:sz w:val="21"/>
              </w:rPr>
            </w:pPr>
          </w:p>
          <w:p w14:paraId="68C73C07">
            <w:pPr>
              <w:pStyle w:val="6"/>
              <w:spacing w:before="65" w:line="268" w:lineRule="exact"/>
              <w:ind w:left="254"/>
            </w:pPr>
            <w:r>
              <w:rPr>
                <w:position w:val="1"/>
              </w:rPr>
              <w:t>0</w:t>
            </w:r>
          </w:p>
        </w:tc>
        <w:tc>
          <w:tcPr>
            <w:tcW w:w="601" w:type="dxa"/>
            <w:vAlign w:val="top"/>
          </w:tcPr>
          <w:p w14:paraId="5D2BB341">
            <w:pPr>
              <w:spacing w:line="262" w:lineRule="auto"/>
              <w:rPr>
                <w:rFonts w:ascii="Arial"/>
                <w:sz w:val="21"/>
              </w:rPr>
            </w:pPr>
          </w:p>
          <w:p w14:paraId="44D32720">
            <w:pPr>
              <w:pStyle w:val="6"/>
              <w:spacing w:before="65" w:line="268" w:lineRule="exact"/>
              <w:ind w:left="256"/>
            </w:pPr>
            <w:r>
              <w:rPr>
                <w:position w:val="1"/>
              </w:rPr>
              <w:t>0</w:t>
            </w:r>
          </w:p>
        </w:tc>
        <w:tc>
          <w:tcPr>
            <w:tcW w:w="602" w:type="dxa"/>
            <w:vAlign w:val="top"/>
          </w:tcPr>
          <w:p w14:paraId="550DF9B6">
            <w:pPr>
              <w:spacing w:line="262" w:lineRule="auto"/>
              <w:rPr>
                <w:rFonts w:ascii="Arial"/>
                <w:sz w:val="21"/>
              </w:rPr>
            </w:pPr>
          </w:p>
          <w:p w14:paraId="14ADB1AA">
            <w:pPr>
              <w:pStyle w:val="6"/>
              <w:spacing w:before="65" w:line="268" w:lineRule="exact"/>
              <w:ind w:left="257"/>
            </w:pPr>
            <w:r>
              <w:rPr>
                <w:position w:val="1"/>
              </w:rPr>
              <w:t>0</w:t>
            </w:r>
          </w:p>
        </w:tc>
        <w:tc>
          <w:tcPr>
            <w:tcW w:w="602" w:type="dxa"/>
            <w:vAlign w:val="top"/>
          </w:tcPr>
          <w:p w14:paraId="40C29D1B">
            <w:pPr>
              <w:spacing w:line="262" w:lineRule="auto"/>
              <w:rPr>
                <w:rFonts w:ascii="Arial"/>
                <w:sz w:val="21"/>
              </w:rPr>
            </w:pPr>
          </w:p>
          <w:p w14:paraId="2BAC6514">
            <w:pPr>
              <w:pStyle w:val="6"/>
              <w:spacing w:before="65" w:line="268" w:lineRule="exact"/>
              <w:ind w:left="257"/>
            </w:pPr>
            <w:r>
              <w:rPr>
                <w:position w:val="1"/>
              </w:rPr>
              <w:t>0</w:t>
            </w:r>
          </w:p>
        </w:tc>
        <w:tc>
          <w:tcPr>
            <w:tcW w:w="620" w:type="dxa"/>
            <w:vAlign w:val="top"/>
          </w:tcPr>
          <w:p w14:paraId="21C22563">
            <w:pPr>
              <w:spacing w:line="262" w:lineRule="auto"/>
              <w:rPr>
                <w:rFonts w:ascii="Arial"/>
                <w:sz w:val="21"/>
              </w:rPr>
            </w:pPr>
          </w:p>
          <w:p w14:paraId="5E784160">
            <w:pPr>
              <w:pStyle w:val="6"/>
              <w:spacing w:before="65" w:line="268" w:lineRule="exact"/>
              <w:ind w:left="265"/>
            </w:pPr>
            <w:r>
              <w:rPr>
                <w:position w:val="1"/>
              </w:rPr>
              <w:t>0</w:t>
            </w:r>
          </w:p>
        </w:tc>
      </w:tr>
    </w:tbl>
    <w:p w14:paraId="66CA0621">
      <w:pPr>
        <w:spacing w:line="315" w:lineRule="auto"/>
        <w:rPr>
          <w:rFonts w:ascii="Arial"/>
          <w:sz w:val="21"/>
        </w:rPr>
      </w:pPr>
    </w:p>
    <w:p w14:paraId="5D83A358">
      <w:pPr>
        <w:spacing w:line="316" w:lineRule="auto"/>
        <w:rPr>
          <w:rFonts w:ascii="Arial"/>
          <w:sz w:val="21"/>
        </w:rPr>
      </w:pPr>
    </w:p>
    <w:p w14:paraId="1F156313">
      <w:pPr>
        <w:spacing w:before="100" w:line="227" w:lineRule="auto"/>
        <w:ind w:left="7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五、存在的主要问题及改进情况</w:t>
      </w:r>
    </w:p>
    <w:p w14:paraId="4EEF6F02">
      <w:pPr>
        <w:pStyle w:val="2"/>
        <w:spacing w:before="179" w:line="221" w:lineRule="auto"/>
        <w:ind w:left="756"/>
      </w:pPr>
      <w:r>
        <w:rPr>
          <w:spacing w:val="9"/>
        </w:rPr>
        <w:t>（一）存在问题</w:t>
      </w:r>
    </w:p>
    <w:p w14:paraId="5EA7C383">
      <w:pPr>
        <w:pStyle w:val="2"/>
        <w:spacing w:before="191" w:line="333" w:lineRule="auto"/>
        <w:ind w:left="133" w:right="110" w:firstLine="651"/>
        <w:jc w:val="both"/>
        <w:rPr>
          <w:rFonts w:hint="eastAsia"/>
          <w:spacing w:val="4"/>
        </w:rPr>
      </w:pPr>
      <w:r>
        <w:rPr>
          <w:b/>
          <w:bCs/>
          <w:spacing w:val="4"/>
        </w:rPr>
        <w:t>一是</w:t>
      </w:r>
      <w:r>
        <w:rPr>
          <w:rFonts w:hint="eastAsia"/>
          <w:spacing w:val="4"/>
        </w:rPr>
        <w:t>政策解读形式单一、内容枯燥，未能有效契合公众阅读习惯，影响政策传达效果。</w:t>
      </w:r>
      <w:r>
        <w:rPr>
          <w:rFonts w:hint="eastAsia"/>
          <w:b/>
          <w:bCs/>
          <w:spacing w:val="4"/>
          <w:lang w:val="en-US" w:eastAsia="zh-CN"/>
        </w:rPr>
        <w:t>二是</w:t>
      </w:r>
      <w:r>
        <w:rPr>
          <w:rFonts w:hint="eastAsia"/>
          <w:spacing w:val="4"/>
        </w:rPr>
        <w:t>信息公开平台功能不完善，网站搜索体验差，栏目分类不够清晰，不利于公众快速查找信息。</w:t>
      </w:r>
      <w:r>
        <w:rPr>
          <w:rFonts w:hint="eastAsia"/>
          <w:b/>
          <w:bCs/>
          <w:spacing w:val="4"/>
          <w:lang w:val="en-US" w:eastAsia="zh-CN"/>
        </w:rPr>
        <w:t>三是</w:t>
      </w:r>
      <w:r>
        <w:rPr>
          <w:rFonts w:hint="eastAsia"/>
          <w:spacing w:val="4"/>
        </w:rPr>
        <w:t>依申请公开办理流程不够规范，部分答复内容过于简略，未能充分满足申请人需求。</w:t>
      </w:r>
    </w:p>
    <w:p w14:paraId="54F9DE82">
      <w:pPr>
        <w:pStyle w:val="2"/>
        <w:spacing w:before="1" w:line="219" w:lineRule="auto"/>
        <w:ind w:left="756"/>
      </w:pPr>
      <w:r>
        <w:rPr>
          <w:spacing w:val="9"/>
        </w:rPr>
        <w:t>（二）改进措施</w:t>
      </w:r>
    </w:p>
    <w:p w14:paraId="356EFF63">
      <w:pPr>
        <w:pStyle w:val="2"/>
        <w:spacing w:before="100" w:line="334" w:lineRule="auto"/>
        <w:ind w:firstLine="657" w:firstLineChars="202"/>
        <w:jc w:val="both"/>
        <w:rPr>
          <w:rFonts w:hint="eastAsia"/>
          <w:spacing w:val="7"/>
        </w:rPr>
      </w:pPr>
      <w:r>
        <w:rPr>
          <w:b/>
          <w:bCs/>
          <w:spacing w:val="7"/>
        </w:rPr>
        <w:t>一是</w:t>
      </w:r>
      <w:r>
        <w:rPr>
          <w:rFonts w:hint="eastAsia"/>
          <w:spacing w:val="7"/>
        </w:rPr>
        <w:t>创新政策解读方式，推广图文解读、短视频、政策问答等多元形式，提升解读亲和力与传播力。</w:t>
      </w:r>
      <w:r>
        <w:rPr>
          <w:rFonts w:hint="eastAsia"/>
          <w:b/>
          <w:bCs/>
          <w:spacing w:val="7"/>
          <w:lang w:val="en-US" w:eastAsia="zh-CN"/>
        </w:rPr>
        <w:t>二是</w:t>
      </w:r>
      <w:r>
        <w:rPr>
          <w:rFonts w:hint="eastAsia"/>
          <w:spacing w:val="7"/>
        </w:rPr>
        <w:t>优化政府网站功能与结构，引入智能搜索工具，重构栏目分类，提升用户体验。</w:t>
      </w:r>
      <w:r>
        <w:rPr>
          <w:rFonts w:hint="eastAsia"/>
          <w:b/>
          <w:bCs/>
          <w:spacing w:val="7"/>
          <w:lang w:val="en-US" w:eastAsia="zh-CN"/>
        </w:rPr>
        <w:t>三是</w:t>
      </w:r>
      <w:r>
        <w:rPr>
          <w:rFonts w:hint="eastAsia"/>
          <w:spacing w:val="7"/>
        </w:rPr>
        <w:t>完善依申请公开办理机制，制定标准化答复模板，加强案例培训，提升答复质量与规范性。</w:t>
      </w:r>
    </w:p>
    <w:p w14:paraId="0B06907B">
      <w:pPr>
        <w:spacing w:before="121" w:line="227" w:lineRule="auto"/>
        <w:ind w:left="65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六、其他需要报告的事项</w:t>
      </w:r>
    </w:p>
    <w:p w14:paraId="4FE6E2F9">
      <w:pPr>
        <w:pStyle w:val="2"/>
        <w:spacing w:before="181" w:line="219" w:lineRule="auto"/>
        <w:ind w:left="635"/>
      </w:pPr>
      <w:r>
        <w:rPr>
          <w:spacing w:val="8"/>
        </w:rPr>
        <w:t>（一）政府信息处理费收取情况。</w:t>
      </w:r>
    </w:p>
    <w:p w14:paraId="0BC1F5AB">
      <w:pPr>
        <w:pStyle w:val="2"/>
        <w:spacing w:before="192" w:line="230" w:lineRule="auto"/>
        <w:ind w:left="653"/>
      </w:pPr>
      <w:r>
        <w:rPr>
          <w:spacing w:val="-7"/>
        </w:rPr>
        <w:t>无。</w:t>
      </w:r>
    </w:p>
    <w:p w14:paraId="073D349C">
      <w:pPr>
        <w:pStyle w:val="2"/>
        <w:spacing w:before="172" w:line="219" w:lineRule="auto"/>
        <w:ind w:left="635"/>
      </w:pPr>
      <w:r>
        <w:rPr>
          <w:spacing w:val="8"/>
        </w:rPr>
        <w:t>（二）建议提案办理公开情况。</w:t>
      </w:r>
    </w:p>
    <w:p w14:paraId="6A3D800C">
      <w:pPr>
        <w:pStyle w:val="2"/>
        <w:spacing w:before="194" w:line="219" w:lineRule="auto"/>
        <w:ind w:left="642"/>
      </w:pPr>
      <w:r>
        <w:rPr>
          <w:spacing w:val="6"/>
        </w:rPr>
        <w:t>全年共计公开</w:t>
      </w:r>
      <w:r>
        <w:rPr>
          <w:spacing w:val="-41"/>
        </w:rPr>
        <w:t xml:space="preserve"> </w:t>
      </w:r>
      <w:r>
        <w:rPr>
          <w:spacing w:val="6"/>
        </w:rPr>
        <w:t>13</w:t>
      </w:r>
      <w:r>
        <w:rPr>
          <w:spacing w:val="-59"/>
        </w:rPr>
        <w:t xml:space="preserve"> </w:t>
      </w:r>
      <w:r>
        <w:rPr>
          <w:spacing w:val="6"/>
        </w:rPr>
        <w:t>个政协提案答复，16</w:t>
      </w:r>
      <w:r>
        <w:rPr>
          <w:spacing w:val="-60"/>
        </w:rPr>
        <w:t xml:space="preserve"> </w:t>
      </w:r>
      <w:r>
        <w:rPr>
          <w:spacing w:val="6"/>
        </w:rPr>
        <w:t>个人</w:t>
      </w:r>
      <w:r>
        <w:rPr>
          <w:spacing w:val="5"/>
        </w:rPr>
        <w:t>大提案答复。</w:t>
      </w:r>
    </w:p>
    <w:p w14:paraId="3936ECBD">
      <w:pPr>
        <w:pStyle w:val="2"/>
        <w:spacing w:before="192" w:line="332" w:lineRule="auto"/>
        <w:ind w:left="1" w:firstLine="634"/>
      </w:pPr>
      <w:r>
        <w:rPr>
          <w:spacing w:val="-3"/>
        </w:rPr>
        <w:t>（三）重点领域（重大建设项目批准与实施、公益事业建设、</w:t>
      </w:r>
      <w:r>
        <w:rPr>
          <w:spacing w:val="8"/>
        </w:rPr>
        <w:t>公共资源配置）政府信息公开情况。</w:t>
      </w:r>
    </w:p>
    <w:p w14:paraId="3FB04F65">
      <w:pPr>
        <w:pStyle w:val="2"/>
        <w:spacing w:before="5" w:line="332" w:lineRule="auto"/>
        <w:ind w:left="16" w:right="97" w:firstLine="640"/>
      </w:pPr>
      <w:r>
        <w:rPr>
          <w:spacing w:val="4"/>
        </w:rPr>
        <w:t>重大建设项目基本能够及时公开发布，公益事业建设、公共</w:t>
      </w:r>
      <w:r>
        <w:rPr>
          <w:spacing w:val="8"/>
        </w:rPr>
        <w:t>资源配置板块内容更新不够及时，是下阶段整改的重点之一。</w:t>
      </w:r>
    </w:p>
    <w:sectPr>
      <w:pgSz w:w="11906" w:h="16839"/>
      <w:pgMar w:top="2211" w:right="1531" w:bottom="1871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A90FB7"/>
    <w:rsid w:val="33A934AD"/>
    <w:rsid w:val="3D5236AA"/>
    <w:rsid w:val="40734A1C"/>
    <w:rsid w:val="77EA62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2198</Words>
  <Characters>2265</Characters>
  <TotalTime>5</TotalTime>
  <ScaleCrop>false</ScaleCrop>
  <LinksUpToDate>false</LinksUpToDate>
  <CharactersWithSpaces>2409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2024-01-29T09:51:00Z</dcterms:created>
  <dc:creator>Administrator</dc:creator>
  <cp:lastModifiedBy>kbky</cp:lastModifiedBy>
  <dcterms:modified xsi:type="dcterms:W3CDTF">2025-11-20T07:28:17Z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2025-11-20T12:24:54Z</vt:filetime>
  </property>
  <property fmtid="{D5CDD505-2E9C-101B-9397-08002B2CF9AE}" pid="4" name="KSOTemplateDocerSaveRecord">
    <vt:lpwstr>eyJoZGlkIjoiNGY5OTZmMTc4YTVmMzE1Yzk1YTA0YTAwZmY2YjlkZjkiLCJ1c2VySWQiOiIyNTc3OTUzMzMifQ==</vt:lpwstr>
  </property>
  <property fmtid="{D5CDD505-2E9C-101B-9397-08002B2CF9AE}" pid="5" name="KSOProductBuildVer">
    <vt:lpwstr>2052-12.1.0.23542</vt:lpwstr>
  </property>
  <property fmtid="{D5CDD505-2E9C-101B-9397-08002B2CF9AE}" pid="6" name="ICV">
    <vt:lpwstr>1533E1D958AE411CA1C29846CFF8AE30_13</vt:lpwstr>
  </property>
</Properties>
</file>