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25102">
      <w:pPr>
        <w:spacing w:line="560" w:lineRule="exact"/>
        <w:rPr>
          <w:rFonts w:hint="eastAsia" w:ascii="黑体" w:hAnsi="黑体" w:eastAsia="黑体" w:cs="黑体"/>
          <w:bCs/>
          <w:color w:val="auto"/>
          <w:sz w:val="32"/>
          <w:szCs w:val="32"/>
          <w:lang w:val="en-US" w:eastAsia="zh-CN"/>
        </w:rPr>
      </w:pPr>
      <w:bookmarkStart w:id="0" w:name="_GoBack"/>
      <w:bookmarkEnd w:id="0"/>
      <w:r>
        <w:rPr>
          <w:rFonts w:hint="eastAsia" w:ascii="黑体" w:hAnsi="黑体" w:eastAsia="黑体" w:cs="黑体"/>
          <w:bCs/>
          <w:color w:val="auto"/>
          <w:sz w:val="32"/>
          <w:szCs w:val="32"/>
        </w:rPr>
        <w:t>附件</w:t>
      </w:r>
      <w:r>
        <w:rPr>
          <w:rFonts w:hint="eastAsia" w:ascii="黑体" w:hAnsi="黑体" w:eastAsia="黑体" w:cs="黑体"/>
          <w:bCs/>
          <w:color w:val="auto"/>
          <w:sz w:val="32"/>
          <w:szCs w:val="32"/>
          <w:lang w:val="en-US" w:eastAsia="zh-CN"/>
        </w:rPr>
        <w:t>2</w:t>
      </w:r>
    </w:p>
    <w:p w14:paraId="642DF263">
      <w:pPr>
        <w:spacing w:line="560" w:lineRule="exact"/>
        <w:ind w:firstLine="315" w:firstLineChars="150"/>
        <w:jc w:val="center"/>
        <w:rPr>
          <w:rFonts w:ascii="方正小标宋简体" w:hAnsi="黑体" w:eastAsia="方正小标宋简体" w:cs="黑体"/>
          <w:bCs/>
          <w:color w:val="auto"/>
          <w:sz w:val="21"/>
          <w:szCs w:val="21"/>
        </w:rPr>
      </w:pPr>
    </w:p>
    <w:p w14:paraId="7A1FF732">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242" w:beforeAutospacing="0" w:after="242" w:afterAutospacing="0" w:line="560" w:lineRule="exact"/>
        <w:ind w:right="119"/>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2026年西塞山区民政局招聘民政专干</w:t>
      </w:r>
    </w:p>
    <w:p w14:paraId="07AF9C8D">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242" w:beforeAutospacing="0" w:after="242" w:afterAutospacing="0" w:line="560" w:lineRule="exact"/>
        <w:ind w:right="119"/>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报考指南</w:t>
      </w:r>
    </w:p>
    <w:p w14:paraId="2E3B8606">
      <w:pPr>
        <w:spacing w:line="560" w:lineRule="exact"/>
        <w:ind w:firstLine="315" w:firstLineChars="150"/>
        <w:jc w:val="center"/>
        <w:rPr>
          <w:rFonts w:ascii="方正小标宋简体" w:hAnsi="黑体" w:eastAsia="方正小标宋简体" w:cs="黑体"/>
          <w:bCs/>
          <w:color w:val="auto"/>
          <w:sz w:val="21"/>
          <w:szCs w:val="21"/>
        </w:rPr>
      </w:pPr>
    </w:p>
    <w:p w14:paraId="661745E6">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黑体" w:hAnsi="黑体" w:eastAsia="黑体" w:cs="黑体"/>
          <w:color w:val="auto"/>
          <w:sz w:val="30"/>
          <w:szCs w:val="30"/>
        </w:rPr>
      </w:pPr>
      <w:r>
        <w:rPr>
          <w:rFonts w:hint="eastAsia" w:ascii="黑体" w:hAnsi="黑体" w:eastAsia="黑体" w:cs="黑体"/>
          <w:color w:val="auto"/>
          <w:sz w:val="30"/>
          <w:szCs w:val="30"/>
        </w:rPr>
        <w:t>一、考试信息发布网站</w:t>
      </w:r>
    </w:p>
    <w:p w14:paraId="3AE4ABE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报考人员可通过以下网站查询招聘公告及岗位信息：</w:t>
      </w:r>
    </w:p>
    <w:p w14:paraId="7D102BB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西塞山区政府官网（http://www.xisaishan.gov.cn/）</w:t>
      </w:r>
    </w:p>
    <w:p w14:paraId="05DE56CC">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黑体" w:hAnsi="黑体" w:eastAsia="黑体" w:cs="黑体"/>
          <w:color w:val="auto"/>
          <w:sz w:val="30"/>
          <w:szCs w:val="30"/>
        </w:rPr>
      </w:pPr>
      <w:r>
        <w:rPr>
          <w:rFonts w:hint="eastAsia" w:ascii="黑体" w:hAnsi="黑体" w:eastAsia="黑体" w:cs="黑体"/>
          <w:color w:val="auto"/>
          <w:sz w:val="30"/>
          <w:szCs w:val="30"/>
        </w:rPr>
        <w:t>二、相关时间节点的确定</w:t>
      </w:r>
    </w:p>
    <w:p w14:paraId="2086A45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（一）年龄计算的截止日期为202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日（如：年龄要求3</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周岁及以下，即为19</w:t>
      </w:r>
      <w:r>
        <w:rPr>
          <w:rFonts w:hint="eastAsia" w:ascii="仿宋_GB2312" w:hAnsi="仿宋_GB2312" w:eastAsia="仿宋_GB2312" w:cs="仿宋_GB2312"/>
          <w:color w:val="auto"/>
          <w:sz w:val="32"/>
          <w:szCs w:val="32"/>
          <w:lang w:val="en-US" w:eastAsia="zh-CN"/>
        </w:rPr>
        <w:t>88</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日及以后出生，</w:t>
      </w:r>
      <w:r>
        <w:rPr>
          <w:rFonts w:hint="eastAsia" w:ascii="仿宋_GB2312" w:hAnsi="仿宋_GB2312" w:eastAsia="仿宋_GB2312" w:cs="仿宋_GB2312"/>
          <w:color w:val="auto"/>
          <w:sz w:val="32"/>
          <w:szCs w:val="32"/>
          <w:highlight w:val="none"/>
        </w:rPr>
        <w:t>以此类推）。具体年龄要求请见</w:t>
      </w:r>
      <w:r>
        <w:rPr>
          <w:rFonts w:hint="eastAsia" w:ascii="仿宋_GB2312" w:hAnsi="仿宋_GB2312" w:eastAsia="仿宋_GB2312" w:cs="仿宋_GB2312"/>
          <w:color w:val="auto"/>
          <w:sz w:val="32"/>
          <w:szCs w:val="32"/>
          <w:highlight w:val="none"/>
          <w:shd w:val="clear" w:color="auto" w:fill="FFFFFF"/>
        </w:rPr>
        <w:t>《人员招聘岗</w:t>
      </w:r>
      <w:r>
        <w:rPr>
          <w:rFonts w:hint="eastAsia" w:ascii="仿宋_GB2312" w:hAnsi="仿宋_GB2312" w:eastAsia="仿宋_GB2312" w:cs="仿宋_GB2312"/>
          <w:color w:val="auto"/>
          <w:sz w:val="32"/>
          <w:szCs w:val="32"/>
          <w:highlight w:val="none"/>
          <w:shd w:val="clear" w:color="auto" w:fill="FFFFFF"/>
          <w:lang w:eastAsia="zh-CN"/>
        </w:rPr>
        <w:t>位</w:t>
      </w:r>
      <w:r>
        <w:rPr>
          <w:rFonts w:hint="eastAsia" w:ascii="仿宋_GB2312" w:hAnsi="仿宋_GB2312" w:eastAsia="仿宋_GB2312" w:cs="仿宋_GB2312"/>
          <w:color w:val="auto"/>
          <w:sz w:val="32"/>
          <w:szCs w:val="32"/>
          <w:highlight w:val="none"/>
          <w:shd w:val="clear" w:color="auto" w:fill="FFFFFF"/>
        </w:rPr>
        <w:t>表》</w:t>
      </w:r>
      <w:r>
        <w:rPr>
          <w:rFonts w:hint="eastAsia" w:ascii="仿宋_GB2312" w:hAnsi="仿宋_GB2312" w:eastAsia="仿宋_GB2312" w:cs="仿宋_GB2312"/>
          <w:color w:val="auto"/>
          <w:sz w:val="32"/>
          <w:szCs w:val="32"/>
          <w:highlight w:val="none"/>
          <w:shd w:val="clear" w:color="auto" w:fill="FFFFFF"/>
          <w:lang w:eastAsia="zh-CN"/>
        </w:rPr>
        <w:t>（附件</w:t>
      </w:r>
      <w:r>
        <w:rPr>
          <w:rFonts w:hint="eastAsia" w:ascii="仿宋_GB2312" w:hAnsi="仿宋_GB2312" w:eastAsia="仿宋_GB2312" w:cs="仿宋_GB2312"/>
          <w:color w:val="auto"/>
          <w:sz w:val="32"/>
          <w:szCs w:val="32"/>
          <w:highlight w:val="none"/>
          <w:shd w:val="clear" w:color="auto" w:fill="FFFFFF"/>
          <w:lang w:val="en-US" w:eastAsia="zh-CN"/>
        </w:rPr>
        <w:t>1</w:t>
      </w:r>
      <w:r>
        <w:rPr>
          <w:rFonts w:hint="eastAsia" w:ascii="仿宋_GB2312" w:hAnsi="仿宋_GB2312" w:eastAsia="仿宋_GB2312" w:cs="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rPr>
        <w:t>（以下简称《岗位表》）。</w:t>
      </w:r>
    </w:p>
    <w:p w14:paraId="011CAF1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（二）毕业时间以毕业证填写的时间为准。</w:t>
      </w:r>
    </w:p>
    <w:p w14:paraId="5B8DA08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sz w:val="32"/>
          <w:szCs w:val="32"/>
          <w:highlight w:val="none"/>
        </w:rPr>
        <w:t>（三）</w:t>
      </w:r>
      <w:r>
        <w:rPr>
          <w:rFonts w:hint="eastAsia" w:ascii="仿宋_GB2312" w:hAnsi="仿宋_GB2312" w:eastAsia="仿宋_GB2312" w:cs="仿宋_GB2312"/>
          <w:color w:val="auto"/>
          <w:kern w:val="0"/>
          <w:sz w:val="32"/>
          <w:szCs w:val="32"/>
          <w:highlight w:val="none"/>
          <w:lang w:val="en-US" w:eastAsia="zh-CN" w:bidi="ar"/>
        </w:rPr>
        <w:t xml:space="preserve">工作经历时间的计算截止时间为2026年7月1日，“相关工作经历”一般指与相应的岗位和专业相关的工作经历，具体界定由用人单位和主管部门负责解释。  </w:t>
      </w:r>
    </w:p>
    <w:p w14:paraId="6B32DE9D">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三</w:t>
      </w:r>
      <w:r>
        <w:rPr>
          <w:rFonts w:hint="eastAsia" w:ascii="黑体" w:hAnsi="黑体" w:eastAsia="黑体" w:cs="黑体"/>
          <w:color w:val="auto"/>
          <w:sz w:val="30"/>
          <w:szCs w:val="30"/>
        </w:rPr>
        <w:t>、报考注意事项</w:t>
      </w:r>
    </w:p>
    <w:p w14:paraId="2DCD28BE">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由于需要填写的注册及报名信息较为详细，为了确保报名资料提交成功，加快报名速度，建议报考人员在网上报名前，先将需要填写的内容用记事本编辑录入。在网上填写报名表时，将已准备好的资料一一粘贴到表中即可。</w:t>
      </w:r>
    </w:p>
    <w:p w14:paraId="23A74B8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）报名时间为</w:t>
      </w:r>
      <w:r>
        <w:rPr>
          <w:rFonts w:hint="eastAsia" w:ascii="仿宋_GB2312" w:hAnsi="仿宋_GB2312" w:eastAsia="仿宋_GB2312" w:cs="仿宋_GB2312"/>
          <w:color w:val="auto"/>
          <w:sz w:val="32"/>
          <w:szCs w:val="32"/>
          <w:lang w:val="en-US" w:eastAsia="zh-CN"/>
        </w:rPr>
        <w:t>2026年7月6日（周一）09:00-7月10日（周五）17</w:t>
      </w:r>
      <w:r>
        <w:rPr>
          <w:rFonts w:hint="eastAsia" w:ascii="仿宋_GB2312" w:hAnsi="仿宋_GB2312" w:eastAsia="仿宋_GB2312" w:cs="仿宋_GB2312"/>
          <w:color w:val="auto"/>
          <w:sz w:val="32"/>
          <w:szCs w:val="32"/>
          <w:highlight w:val="none"/>
          <w:shd w:val="clear" w:color="auto" w:fill="FFFFFF"/>
          <w:lang w:val="en-US" w:eastAsia="zh-CN"/>
        </w:rPr>
        <w:t>点整</w:t>
      </w:r>
      <w:r>
        <w:rPr>
          <w:rFonts w:hint="eastAsia" w:ascii="仿宋_GB2312" w:hAnsi="仿宋_GB2312" w:eastAsia="仿宋_GB2312" w:cs="仿宋_GB2312"/>
          <w:color w:val="auto"/>
          <w:sz w:val="32"/>
          <w:szCs w:val="32"/>
          <w:highlight w:val="none"/>
        </w:rPr>
        <w:t>。报名窗口于</w:t>
      </w:r>
      <w:r>
        <w:rPr>
          <w:rFonts w:hint="eastAsia" w:ascii="仿宋_GB2312" w:hAnsi="仿宋_GB2312" w:eastAsia="仿宋_GB2312" w:cs="仿宋_GB2312"/>
          <w:color w:val="auto"/>
          <w:sz w:val="32"/>
          <w:szCs w:val="32"/>
          <w:highlight w:val="none"/>
          <w:lang w:val="en-US" w:eastAsia="zh-CN"/>
        </w:rPr>
        <w:t>2026年7月10</w:t>
      </w:r>
      <w:r>
        <w:rPr>
          <w:rFonts w:hint="eastAsia" w:ascii="仿宋_GB2312" w:hAnsi="仿宋_GB2312" w:eastAsia="仿宋_GB2312" w:cs="仿宋_GB2312"/>
          <w:color w:val="auto"/>
          <w:sz w:val="32"/>
          <w:szCs w:val="32"/>
          <w:highlight w:val="none"/>
        </w:rPr>
        <w:t>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周五）</w:t>
      </w:r>
      <w:r>
        <w:rPr>
          <w:rFonts w:hint="eastAsia" w:ascii="仿宋_GB2312" w:hAnsi="仿宋_GB2312" w:eastAsia="仿宋_GB2312" w:cs="仿宋_GB2312"/>
          <w:color w:val="auto"/>
          <w:sz w:val="32"/>
          <w:szCs w:val="32"/>
          <w:highlight w:val="none"/>
        </w:rPr>
        <w:t>17:00准时关闭。届</w:t>
      </w:r>
      <w:r>
        <w:rPr>
          <w:rFonts w:hint="eastAsia" w:ascii="仿宋_GB2312" w:hAnsi="仿宋_GB2312" w:eastAsia="仿宋_GB2312" w:cs="仿宋_GB2312"/>
          <w:color w:val="auto"/>
          <w:sz w:val="32"/>
          <w:szCs w:val="32"/>
        </w:rPr>
        <w:t>时，审查状态为“退回补充资料”的报考人员，将无法修改、提交个人信息。因此，请尽量将报名、补充资料等操作提前，不要在临近窗口关闭时操作，避免报名失败。</w:t>
      </w:r>
    </w:p>
    <w:p w14:paraId="4687F34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）请仔细阅读《公告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岗位表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报考指南》等内容，熟悉相关要求，对需要填写的每一项内容要认真考虑，慎重填报，严肃对待。</w:t>
      </w:r>
    </w:p>
    <w:p w14:paraId="134A1F6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应聘人员应如实填写有关信息，诚信报考。要对照《岗位表》中的“报考资格条件”要求填写和提供材料，并对填报和提供信息的真实性、准确性负责。如应聘人员报名资格条件不符合岗位要求或填写信息错误，由此产生的一切后果由应聘人员本人承担。凡不诚信报考或提供虚假证明材料的，经招聘工作任一环节查实，均取消应聘资格或聘用资格。</w:t>
      </w:r>
    </w:p>
    <w:p w14:paraId="4FFEF02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）报考有工作经历要求的岗位的人员，须提供岗位工作经历的有效证明（签订的《劳动合同》或社保缴纳证明或工资发放证明等）。</w:t>
      </w:r>
    </w:p>
    <w:p w14:paraId="7D091DA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）《岗位表》中所要求的学历为报考人员所获得的最高学历。社会人员应以其已经获得的最高学历进行报考</w:t>
      </w:r>
      <w:r>
        <w:rPr>
          <w:rFonts w:hint="eastAsia" w:ascii="仿宋_GB2312" w:hAnsi="仿宋_GB2312" w:eastAsia="仿宋_GB2312" w:cs="仿宋_GB2312"/>
          <w:color w:val="auto"/>
          <w:sz w:val="32"/>
          <w:szCs w:val="32"/>
          <w:lang w:eastAsia="zh-CN"/>
        </w:rPr>
        <w:t>。</w:t>
      </w:r>
    </w:p>
    <w:p w14:paraId="25D0DE54">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四</w:t>
      </w:r>
      <w:r>
        <w:rPr>
          <w:rFonts w:hint="eastAsia" w:ascii="黑体" w:hAnsi="黑体" w:eastAsia="黑体" w:cs="黑体"/>
          <w:color w:val="auto"/>
          <w:sz w:val="30"/>
          <w:szCs w:val="30"/>
        </w:rPr>
        <w:t>、考试成绩排名规则</w:t>
      </w:r>
    </w:p>
    <w:p w14:paraId="1FFEA2F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（一）考生笔试成绩按岗位依得分由高到低排名。笔试成绩相同的，并列排名。如，考生甲、乙、丙、丁、戊笔试成绩分别为72分、71分、71分、71分、70分，则排名依次为第1名、第2名、第2名、第2名、第5名。</w:t>
      </w:r>
    </w:p>
    <w:p w14:paraId="0ED7774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（二）考生总成绩依笔试、面试成绩加权求和得分由高到低排名。报考同一岗位的考生总成绩相同时，笔试成绩高的考生排名靠前；笔试、面试成绩都相同时，</w:t>
      </w:r>
      <w:r>
        <w:rPr>
          <w:rFonts w:hint="eastAsia" w:ascii="仿宋_GB2312" w:hAnsi="仿宋_GB2312" w:eastAsia="仿宋_GB2312" w:cs="仿宋_GB2312"/>
          <w:color w:val="auto"/>
          <w:kern w:val="0"/>
          <w:sz w:val="32"/>
          <w:szCs w:val="32"/>
          <w:lang w:val="en-US" w:eastAsia="zh-CN"/>
        </w:rPr>
        <w:t>笔试中的公文写作分数高的考生靠前。</w:t>
      </w:r>
    </w:p>
    <w:p w14:paraId="59029288">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五</w:t>
      </w:r>
      <w:r>
        <w:rPr>
          <w:rFonts w:hint="eastAsia" w:ascii="黑体" w:hAnsi="黑体" w:eastAsia="黑体" w:cs="黑体"/>
          <w:color w:val="auto"/>
          <w:sz w:val="30"/>
          <w:szCs w:val="30"/>
        </w:rPr>
        <w:t>、参加笔试注意事项</w:t>
      </w:r>
    </w:p>
    <w:p w14:paraId="2740B85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（一）考生须携带准考证和与报名时一致的本人有效居民身份证到指定考点参加考试。未携带本人有效居民身份证的考生不能参加考试。每年均有考生因未带身份证不能进场考试，务请高度注意。</w:t>
      </w:r>
    </w:p>
    <w:p w14:paraId="5746EA0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（二）考生应提前关注考试当天天气、考点附近交通状况等，做好出行和饮食规划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请考生尽量提前到达考点。</w:t>
      </w:r>
    </w:p>
    <w:p w14:paraId="24B1493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（三）笔试后</w:t>
      </w:r>
      <w:r>
        <w:rPr>
          <w:rFonts w:hint="eastAsia" w:ascii="仿宋_GB2312" w:hAnsi="仿宋_GB2312" w:eastAsia="仿宋_GB2312" w:cs="仿宋_GB2312"/>
          <w:color w:val="auto"/>
          <w:sz w:val="32"/>
          <w:szCs w:val="32"/>
          <w:highlight w:val="none"/>
          <w:lang w:eastAsia="zh-CN"/>
        </w:rPr>
        <w:t>一周</w:t>
      </w:r>
      <w:r>
        <w:rPr>
          <w:rFonts w:hint="eastAsia" w:ascii="仿宋_GB2312" w:hAnsi="仿宋_GB2312" w:eastAsia="仿宋_GB2312" w:cs="仿宋_GB2312"/>
          <w:color w:val="auto"/>
          <w:sz w:val="32"/>
          <w:szCs w:val="32"/>
          <w:highlight w:val="none"/>
        </w:rPr>
        <w:t>左右，考生可以登录西塞山区政府官网查询公共科目笔试成绩。</w:t>
      </w:r>
    </w:p>
    <w:p w14:paraId="2FA79F6B">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六</w:t>
      </w:r>
      <w:r>
        <w:rPr>
          <w:rFonts w:hint="eastAsia" w:ascii="黑体" w:hAnsi="黑体" w:eastAsia="黑体" w:cs="黑体"/>
          <w:color w:val="auto"/>
          <w:sz w:val="30"/>
          <w:szCs w:val="30"/>
        </w:rPr>
        <w:t>、面试资格复审注意事项</w:t>
      </w:r>
    </w:p>
    <w:p w14:paraId="574AF74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（一）资格复审时，拟参加面试人员按招聘单位通知要求，提供本人身份证、准考证、毕业证、学历证</w:t>
      </w:r>
      <w:r>
        <w:rPr>
          <w:rFonts w:hint="eastAsia" w:ascii="仿宋_GB2312" w:hAnsi="仿宋_GB2312" w:eastAsia="仿宋_GB2312" w:cs="仿宋_GB2312"/>
          <w:color w:val="auto"/>
          <w:sz w:val="32"/>
          <w:szCs w:val="32"/>
          <w:lang w:eastAsia="zh-CN"/>
        </w:rPr>
        <w:t>明、</w:t>
      </w:r>
      <w:r>
        <w:rPr>
          <w:rFonts w:hint="eastAsia" w:ascii="仿宋_GB2312" w:hAnsi="仿宋_GB2312" w:eastAsia="仿宋_GB2312" w:cs="仿宋_GB2312"/>
          <w:color w:val="auto"/>
          <w:sz w:val="32"/>
          <w:szCs w:val="32"/>
          <w:lang w:val="en-US" w:eastAsia="zh-CN"/>
        </w:rPr>
        <w:t>工作经历证明</w:t>
      </w:r>
      <w:r>
        <w:rPr>
          <w:rFonts w:hint="eastAsia" w:ascii="仿宋_GB2312" w:hAnsi="仿宋_GB2312" w:eastAsia="仿宋_GB2312" w:cs="仿宋_GB2312"/>
          <w:color w:val="auto"/>
          <w:sz w:val="32"/>
          <w:szCs w:val="32"/>
        </w:rPr>
        <w:t>等相关证明材料原件</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复印件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电子材料。</w:t>
      </w:r>
    </w:p>
    <w:p w14:paraId="01E34E1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highlight w:val="none"/>
        </w:rPr>
        <w:t>进入面试环节人员弃权的，本人须出具书面声明，拍照或扫描、传真发送至招聘单位。</w:t>
      </w:r>
    </w:p>
    <w:p w14:paraId="5288699E">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七</w:t>
      </w:r>
      <w:r>
        <w:rPr>
          <w:rFonts w:hint="eastAsia" w:ascii="黑体" w:hAnsi="黑体" w:eastAsia="黑体" w:cs="黑体"/>
          <w:color w:val="auto"/>
          <w:sz w:val="30"/>
          <w:szCs w:val="30"/>
        </w:rPr>
        <w:t>、体检相关注意事项</w:t>
      </w:r>
    </w:p>
    <w:p w14:paraId="6BDD78FC">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（一）招聘单位或受检人员对体检结果有疑问的，经主管部门研究同意，可以复检。复检只能进行一次，体检结果以复检结论为准，费用由申请方承担。</w:t>
      </w:r>
    </w:p>
    <w:p w14:paraId="4AE7D09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应聘人员须认真完成全部体检项目，如在规定时间不按要求完成体检项目的，视为自动放弃体检资格。对妊娠期的女性应聘人员，应按医嘱暂缓可能对胎儿健康有影响的体检项目，待妊娠期结束后补做有关体检项目，体检合格的</w:t>
      </w:r>
      <w:r>
        <w:rPr>
          <w:rFonts w:hint="eastAsia" w:ascii="仿宋_GB2312" w:hAnsi="仿宋_GB2312" w:eastAsia="仿宋_GB2312" w:cs="仿宋_GB2312"/>
          <w:color w:val="auto"/>
          <w:sz w:val="32"/>
          <w:szCs w:val="32"/>
          <w:lang w:eastAsia="zh-CN"/>
        </w:rPr>
        <w:t>再</w:t>
      </w:r>
      <w:r>
        <w:rPr>
          <w:rFonts w:hint="eastAsia" w:ascii="仿宋_GB2312" w:hAnsi="仿宋_GB2312" w:eastAsia="仿宋_GB2312" w:cs="仿宋_GB2312"/>
          <w:color w:val="auto"/>
          <w:sz w:val="32"/>
          <w:szCs w:val="32"/>
        </w:rPr>
        <w:t>办理相关手续。</w:t>
      </w:r>
    </w:p>
    <w:p w14:paraId="2D4A9C51">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八</w:t>
      </w:r>
      <w:r>
        <w:rPr>
          <w:rFonts w:hint="eastAsia" w:ascii="黑体" w:hAnsi="黑体" w:eastAsia="黑体" w:cs="黑体"/>
          <w:color w:val="auto"/>
          <w:sz w:val="30"/>
          <w:szCs w:val="30"/>
        </w:rPr>
        <w:t>、考察的具体内容</w:t>
      </w:r>
    </w:p>
    <w:p w14:paraId="148B415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并了解是否有需要回避的情形。考察发现有影响聘用并查证属实的情形的，取消聘用资格。</w:t>
      </w:r>
    </w:p>
    <w:p w14:paraId="44CDD18E">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ascii="黑体" w:hAnsi="黑体" w:eastAsia="黑体" w:cs="黑体"/>
          <w:color w:val="auto"/>
          <w:sz w:val="30"/>
          <w:szCs w:val="30"/>
        </w:rPr>
      </w:pPr>
      <w:r>
        <w:rPr>
          <w:rFonts w:hint="eastAsia" w:ascii="黑体" w:hAnsi="黑体" w:eastAsia="黑体" w:cs="黑体"/>
          <w:color w:val="auto"/>
          <w:sz w:val="30"/>
          <w:szCs w:val="30"/>
          <w:lang w:eastAsia="zh-CN"/>
        </w:rPr>
        <w:t>九</w:t>
      </w:r>
      <w:r>
        <w:rPr>
          <w:rFonts w:hint="eastAsia" w:ascii="黑体" w:hAnsi="黑体" w:eastAsia="黑体" w:cs="黑体"/>
          <w:color w:val="auto"/>
          <w:sz w:val="30"/>
          <w:szCs w:val="30"/>
        </w:rPr>
        <w:t>、其他注意事项</w:t>
      </w:r>
    </w:p>
    <w:p w14:paraId="3E5FBA1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p w14:paraId="52DB82A1">
      <w:pPr>
        <w:keepNext w:val="0"/>
        <w:keepLines w:val="0"/>
        <w:pageBreakBefore w:val="0"/>
        <w:kinsoku/>
        <w:wordWrap/>
        <w:overflowPunct/>
        <w:topLinePunct w:val="0"/>
        <w:autoSpaceDE/>
        <w:autoSpaceDN/>
        <w:bidi w:val="0"/>
        <w:adjustRightInd/>
        <w:snapToGrid/>
        <w:spacing w:line="560" w:lineRule="exact"/>
        <w:textAlignment w:val="auto"/>
        <w:rPr>
          <w:color w:val="auto"/>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40B27">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AAF9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04AAF92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7CD5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055F33"/>
    <w:rsid w:val="000720B6"/>
    <w:rsid w:val="00222660"/>
    <w:rsid w:val="003B7107"/>
    <w:rsid w:val="00591C4D"/>
    <w:rsid w:val="00944B14"/>
    <w:rsid w:val="00A41C75"/>
    <w:rsid w:val="00BC387A"/>
    <w:rsid w:val="00C017F6"/>
    <w:rsid w:val="00CB60CE"/>
    <w:rsid w:val="00D03EA5"/>
    <w:rsid w:val="00EC5755"/>
    <w:rsid w:val="01682244"/>
    <w:rsid w:val="03973554"/>
    <w:rsid w:val="051C44FF"/>
    <w:rsid w:val="05EE046D"/>
    <w:rsid w:val="06B660BE"/>
    <w:rsid w:val="06D96EE4"/>
    <w:rsid w:val="0777018B"/>
    <w:rsid w:val="083C17BC"/>
    <w:rsid w:val="085262A7"/>
    <w:rsid w:val="08E21941"/>
    <w:rsid w:val="092E2121"/>
    <w:rsid w:val="094F427E"/>
    <w:rsid w:val="0A2F730D"/>
    <w:rsid w:val="0AC557B2"/>
    <w:rsid w:val="0B523DD1"/>
    <w:rsid w:val="0B881BA3"/>
    <w:rsid w:val="0B8D0E40"/>
    <w:rsid w:val="0CB55F92"/>
    <w:rsid w:val="0CB8212C"/>
    <w:rsid w:val="0D557D61"/>
    <w:rsid w:val="0D882F31"/>
    <w:rsid w:val="0ED74E10"/>
    <w:rsid w:val="0F9D27AC"/>
    <w:rsid w:val="10246739"/>
    <w:rsid w:val="10B277F3"/>
    <w:rsid w:val="11FC7B51"/>
    <w:rsid w:val="136B048E"/>
    <w:rsid w:val="13861C87"/>
    <w:rsid w:val="139C3290"/>
    <w:rsid w:val="14491D62"/>
    <w:rsid w:val="14C407A1"/>
    <w:rsid w:val="15687348"/>
    <w:rsid w:val="1589475C"/>
    <w:rsid w:val="15B000E8"/>
    <w:rsid w:val="15F113E1"/>
    <w:rsid w:val="161F0D16"/>
    <w:rsid w:val="163A457F"/>
    <w:rsid w:val="17355131"/>
    <w:rsid w:val="174068F9"/>
    <w:rsid w:val="179B4FF7"/>
    <w:rsid w:val="17B63343"/>
    <w:rsid w:val="17EC41E1"/>
    <w:rsid w:val="1815152D"/>
    <w:rsid w:val="19EF0A7C"/>
    <w:rsid w:val="1B197E17"/>
    <w:rsid w:val="1B63205F"/>
    <w:rsid w:val="1B866C4B"/>
    <w:rsid w:val="1BAE3806"/>
    <w:rsid w:val="1EB7127E"/>
    <w:rsid w:val="1F6568FF"/>
    <w:rsid w:val="206E056A"/>
    <w:rsid w:val="23405692"/>
    <w:rsid w:val="24C74BC7"/>
    <w:rsid w:val="264977A9"/>
    <w:rsid w:val="2660152A"/>
    <w:rsid w:val="28233154"/>
    <w:rsid w:val="29386A2D"/>
    <w:rsid w:val="295A45B2"/>
    <w:rsid w:val="296005F1"/>
    <w:rsid w:val="2BA96A9C"/>
    <w:rsid w:val="2E1E7EE5"/>
    <w:rsid w:val="2F7A3DEF"/>
    <w:rsid w:val="2F900396"/>
    <w:rsid w:val="30C26B65"/>
    <w:rsid w:val="310A25A3"/>
    <w:rsid w:val="320F0298"/>
    <w:rsid w:val="32C54223"/>
    <w:rsid w:val="339C56FB"/>
    <w:rsid w:val="33C87BFF"/>
    <w:rsid w:val="349C2B20"/>
    <w:rsid w:val="34BC4519"/>
    <w:rsid w:val="34F30094"/>
    <w:rsid w:val="35560C12"/>
    <w:rsid w:val="3642585E"/>
    <w:rsid w:val="36711B6D"/>
    <w:rsid w:val="36886CE8"/>
    <w:rsid w:val="38B4081D"/>
    <w:rsid w:val="39844C82"/>
    <w:rsid w:val="3A005E10"/>
    <w:rsid w:val="3AE91651"/>
    <w:rsid w:val="3BC12234"/>
    <w:rsid w:val="3C4329BF"/>
    <w:rsid w:val="3D3D6D99"/>
    <w:rsid w:val="3DDF17B0"/>
    <w:rsid w:val="3E0F2BAF"/>
    <w:rsid w:val="3E5C3B18"/>
    <w:rsid w:val="413A3E0D"/>
    <w:rsid w:val="418E273B"/>
    <w:rsid w:val="43AA73A7"/>
    <w:rsid w:val="44B741F6"/>
    <w:rsid w:val="44DB7A59"/>
    <w:rsid w:val="45D95070"/>
    <w:rsid w:val="463F6514"/>
    <w:rsid w:val="465007EB"/>
    <w:rsid w:val="467D3FCC"/>
    <w:rsid w:val="46C3291E"/>
    <w:rsid w:val="478E4A0F"/>
    <w:rsid w:val="47D95275"/>
    <w:rsid w:val="47F95377"/>
    <w:rsid w:val="49C9787C"/>
    <w:rsid w:val="4A031C48"/>
    <w:rsid w:val="4ABA041B"/>
    <w:rsid w:val="4C3031F7"/>
    <w:rsid w:val="4C4346D7"/>
    <w:rsid w:val="4CB74B53"/>
    <w:rsid w:val="4CD32BAE"/>
    <w:rsid w:val="4CD45A74"/>
    <w:rsid w:val="4CDE184C"/>
    <w:rsid w:val="4D861024"/>
    <w:rsid w:val="4DA55DAF"/>
    <w:rsid w:val="4E6A39E7"/>
    <w:rsid w:val="4EED5384"/>
    <w:rsid w:val="4F2851F9"/>
    <w:rsid w:val="4F5B0957"/>
    <w:rsid w:val="4F763E1A"/>
    <w:rsid w:val="50823092"/>
    <w:rsid w:val="528E383F"/>
    <w:rsid w:val="5371492C"/>
    <w:rsid w:val="5406411F"/>
    <w:rsid w:val="54140296"/>
    <w:rsid w:val="55640FB1"/>
    <w:rsid w:val="55667EF8"/>
    <w:rsid w:val="56C403A5"/>
    <w:rsid w:val="57337E1A"/>
    <w:rsid w:val="58E87633"/>
    <w:rsid w:val="594B527D"/>
    <w:rsid w:val="599B78C8"/>
    <w:rsid w:val="5A6B6443"/>
    <w:rsid w:val="5A827E54"/>
    <w:rsid w:val="5AE80E5A"/>
    <w:rsid w:val="609F6E6E"/>
    <w:rsid w:val="60AD34F4"/>
    <w:rsid w:val="63D816F7"/>
    <w:rsid w:val="63E2509B"/>
    <w:rsid w:val="64403040"/>
    <w:rsid w:val="64E50161"/>
    <w:rsid w:val="665414F3"/>
    <w:rsid w:val="670338E8"/>
    <w:rsid w:val="67AA7926"/>
    <w:rsid w:val="683C2528"/>
    <w:rsid w:val="690344B9"/>
    <w:rsid w:val="69CE620D"/>
    <w:rsid w:val="6C785892"/>
    <w:rsid w:val="6CA33AB8"/>
    <w:rsid w:val="6E7838C8"/>
    <w:rsid w:val="6FFC247B"/>
    <w:rsid w:val="704E10C5"/>
    <w:rsid w:val="70546C93"/>
    <w:rsid w:val="70A96529"/>
    <w:rsid w:val="70B47297"/>
    <w:rsid w:val="71E046C4"/>
    <w:rsid w:val="72483885"/>
    <w:rsid w:val="73DC6C12"/>
    <w:rsid w:val="73E9020C"/>
    <w:rsid w:val="743361A2"/>
    <w:rsid w:val="748A111B"/>
    <w:rsid w:val="74A33CD1"/>
    <w:rsid w:val="74D36B09"/>
    <w:rsid w:val="752B744B"/>
    <w:rsid w:val="76A53C04"/>
    <w:rsid w:val="76CD39F4"/>
    <w:rsid w:val="77A23787"/>
    <w:rsid w:val="78652023"/>
    <w:rsid w:val="791D09FB"/>
    <w:rsid w:val="79AF181E"/>
    <w:rsid w:val="79E036FF"/>
    <w:rsid w:val="7A13283A"/>
    <w:rsid w:val="7A5D5B3A"/>
    <w:rsid w:val="7AA56A43"/>
    <w:rsid w:val="7BB167E5"/>
    <w:rsid w:val="7BC62CE5"/>
    <w:rsid w:val="7C352EAF"/>
    <w:rsid w:val="7C52327A"/>
    <w:rsid w:val="7DCC2360"/>
    <w:rsid w:val="7E653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053960a3-02a0-419f-b288-18219f878259</errorID>
      <errorWord>2026年1月1日</errorWord>
      <group>L1_Word</group>
      <groupName>字词问题</groupName>
      <ability>L2_Typo</ability>
      <abilityName>字词错误</abilityName>
      <candidateList>
        <item>2026年1月1日起</item>
      </candidateList>
      <explain/>
      <paraID>2086A459</paraID>
      <start>13</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da00a6-6bc0-492f-bdde-1b1170664980}">
  <ds:schemaRefs/>
</ds:datastoreItem>
</file>

<file path=docProps/app.xml><?xml version="1.0" encoding="utf-8"?>
<Properties xmlns="http://schemas.openxmlformats.org/officeDocument/2006/extended-properties" xmlns:vt="http://schemas.openxmlformats.org/officeDocument/2006/docPropsVTypes">
  <Template>Normal</Template>
  <Pages>4</Pages>
  <Words>1782</Words>
  <Characters>1846</Characters>
  <Lines>30</Lines>
  <Paragraphs>8</Paragraphs>
  <TotalTime>85</TotalTime>
  <ScaleCrop>false</ScaleCrop>
  <LinksUpToDate>false</LinksUpToDate>
  <CharactersWithSpaces>1848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2020-08-26T07:54:00Z</dcterms:created>
  <dc:creator>pc</dc:creator>
  <cp:lastModifiedBy>墨墨星宸</cp:lastModifiedBy>
  <cp:lastPrinted>2026-06-15T08:26:00Z</cp:lastPrinted>
  <dcterms:modified xsi:type="dcterms:W3CDTF">2026-07-03T00:58:59Z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eyJoZGlkIjoiODEzNTQyMWQ4ZjVjZGFiYWUwNDJkODc1ZGVmMGNhMjAifQ==</vt:lpwstr>
  </property>
  <property fmtid="{D5CDD505-2E9C-101B-9397-08002B2CF9AE}" pid="4" name="ICV">
    <vt:lpwstr>AFE17592F4B54051B13C026E8C2C11BB_13</vt:lpwstr>
  </property>
</Properties>
</file>