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095A">
      <w:pPr>
        <w:jc w:val="center"/>
        <w:rPr>
          <w:rStyle w:val="7"/>
          <w:rFonts w:hint="eastAsia" w:ascii="方正小标宋_GBK" w:hAnsi="方正小标宋_GBK" w:eastAsia="方正小标宋_GBK" w:cs="方正小标宋_GBK"/>
          <w:sz w:val="44"/>
          <w:szCs w:val="44"/>
          <w:lang w:eastAsia="zh-CN"/>
        </w:rPr>
      </w:pPr>
      <w:bookmarkStart w:id="0" w:name="_GoBack"/>
      <w:r>
        <w:rPr>
          <w:rStyle w:val="7"/>
          <w:rFonts w:hint="eastAsia" w:ascii="方正小标宋_GBK" w:hAnsi="方正小标宋_GBK" w:eastAsia="方正小标宋_GBK" w:cs="方正小标宋_GBK"/>
          <w:b w:val="0"/>
          <w:bCs w:val="0"/>
          <w:sz w:val="44"/>
          <w:szCs w:val="44"/>
          <w:lang w:val="en-US" w:eastAsia="zh-CN"/>
        </w:rPr>
        <w:t>建设项目开工“一件事”</w:t>
      </w:r>
      <w:bookmarkEnd w:id="0"/>
    </w:p>
    <w:p w14:paraId="77FF2986">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一、适用情形</w:t>
      </w:r>
    </w:p>
    <w:p w14:paraId="7047B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ascii="helvetica" w:hAnsi="helvetica" w:eastAsia="helvetica" w:cs="helvetica"/>
          <w:i w:val="0"/>
          <w:iCs w:val="0"/>
          <w:caps w:val="0"/>
          <w:color w:val="1A1B1F"/>
          <w:spacing w:val="0"/>
          <w:sz w:val="21"/>
          <w:szCs w:val="21"/>
          <w:shd w:val="clear" w:fill="FFFFFF"/>
        </w:rPr>
        <w:t>法人</w:t>
      </w:r>
    </w:p>
    <w:p w14:paraId="3D2B0F7A">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二、联办事项</w:t>
      </w:r>
    </w:p>
    <w:p w14:paraId="68149148">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建筑工程施工许可证核发</w:t>
      </w:r>
    </w:p>
    <w:p w14:paraId="50E69218">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建设工程消防设计审查</w:t>
      </w:r>
    </w:p>
    <w:p w14:paraId="76E08C3C">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建设工程质量监督手续办理</w:t>
      </w:r>
    </w:p>
    <w:p w14:paraId="09BDBDE6">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城市建筑垃圾处置核准</w:t>
      </w:r>
    </w:p>
    <w:p w14:paraId="050B28D6">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城镇污水排入排水管网许可</w:t>
      </w: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（临时）</w:t>
      </w:r>
    </w:p>
    <w:p w14:paraId="6C9B0BC9">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三、受理条件</w:t>
      </w:r>
    </w:p>
    <w:p w14:paraId="105A796D">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Style w:val="6"/>
          <w:rFonts w:hint="default" w:ascii="helvetica" w:hAnsi="helvetica" w:eastAsia="helvetica" w:cs="helvetica"/>
          <w:i w:val="0"/>
          <w:iCs w:val="0"/>
          <w:caps w:val="0"/>
          <w:color w:val="333333"/>
          <w:spacing w:val="0"/>
          <w:sz w:val="27"/>
          <w:szCs w:val="27"/>
          <w:u w:val="none"/>
          <w:shd w:val="clear" w:fill="FFFFFF"/>
        </w:rPr>
        <w:t>建筑工程施工许可证核发</w:t>
      </w:r>
      <w:r>
        <w:rPr>
          <w:rFonts w:hint="default" w:ascii="helvetica" w:hAnsi="helvetica" w:eastAsia="helvetica" w:cs="helvetica"/>
          <w:i w:val="0"/>
          <w:iCs w:val="0"/>
          <w:caps w:val="0"/>
          <w:color w:val="333333"/>
          <w:spacing w:val="0"/>
          <w:sz w:val="21"/>
          <w:szCs w:val="21"/>
          <w:u w:val="none"/>
          <w:shd w:val="clear" w:fill="FFFFFF"/>
        </w:rPr>
        <w:br w:type="textWrapping"/>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1.已经办理该建筑工程用地批准手续；</w:t>
      </w:r>
    </w:p>
    <w:p w14:paraId="19DEE1CE">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2.在城市规划区的建筑工程，已经取得规划许可证；</w:t>
      </w:r>
    </w:p>
    <w:p w14:paraId="1C3D4106">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3.需要拆迁的，其拆迁进度符合施工要求；</w:t>
      </w:r>
    </w:p>
    <w:p w14:paraId="5875A6B3">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4.已经确定建筑施工企业；</w:t>
      </w:r>
    </w:p>
    <w:p w14:paraId="72BC18AF">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5.有满足施工需要的施工图纸及技术资料；</w:t>
      </w:r>
    </w:p>
    <w:p w14:paraId="087C0472">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6.有保证工程质量和安全的具体措施；</w:t>
      </w:r>
    </w:p>
    <w:p w14:paraId="4F200B15">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7.建设资金已经落实。</w:t>
      </w:r>
    </w:p>
    <w:p w14:paraId="685FB504">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建设工程消防设计审查</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br w:type="textWrapping"/>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具有下列情形之一的建设工程是特殊建设工程：</w:t>
      </w:r>
    </w:p>
    <w:p w14:paraId="6D494357">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1.总建筑面积大于二万平方米的体育场馆、会堂，公共展览馆、博物馆的展示厅；</w:t>
      </w:r>
    </w:p>
    <w:p w14:paraId="3D37D184">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2.总建筑面积大于一万五千平方米的民用机场航站楼、客运车站候车室、客运码头候船厅；</w:t>
      </w:r>
    </w:p>
    <w:p w14:paraId="1C55179B">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3.总建筑面积大于一万平方米的宾馆、饭店、商场、市场；</w:t>
      </w:r>
    </w:p>
    <w:p w14:paraId="456D8683">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4.总建筑面积大于二千五百平方米的影剧院，公共图书馆的阅览室，营业性室内健身、休闲场馆，医院的门诊楼，大学的教学楼、图书馆、食堂，劳动密集型企业的生产加工车间，寺庙、教堂；</w:t>
      </w:r>
    </w:p>
    <w:p w14:paraId="41B37E60">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总建筑面积大于一千平方米的托儿所、幼儿园的儿童用房，儿童游乐厅等室内儿童活动场所，养老院、福利院，医院、疗养院的病房楼，中小学校的教学楼、图书馆、食堂，学校的集体宿舍，劳动密集型企业的员工集体宿舍；</w:t>
      </w:r>
    </w:p>
    <w:p w14:paraId="2D255F63">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6.总建筑面积大于五百平方米的歌舞厅、录像厅、放映厅、卡拉OK厅、夜总会、游艺厅、桑拿浴室、网吧、酒吧，具有娱乐功能的餐馆、茶馆、咖啡厅；</w:t>
      </w:r>
    </w:p>
    <w:p w14:paraId="1AC342F4">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7.国家工程建设消防技术标准规定的一类高层住宅建筑；</w:t>
      </w:r>
    </w:p>
    <w:p w14:paraId="05C33D23">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8.城市轨道交通、隧道工程，大型发电、变配电工程；</w:t>
      </w:r>
    </w:p>
    <w:p w14:paraId="3CA3F778">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9.生产、储存、装卸易燃易爆危险物品的工厂、仓库和专用车站、码头，易燃易爆气体和液体的充装站、供应站、调压站；</w:t>
      </w:r>
    </w:p>
    <w:p w14:paraId="204DD41A">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10.国家机关办公楼、电力调度楼、电信楼、邮政楼、防灾指挥调度楼、广播电视楼、档案楼；</w:t>
      </w:r>
    </w:p>
    <w:p w14:paraId="7D7D491F">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11.设有本条第一项至第六项所列情形的建设工程；</w:t>
      </w:r>
    </w:p>
    <w:p w14:paraId="2744B05D">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12.本条第十项、第十一项规定以外的单体建筑面积大于四万平方米或者建筑高度超过五十米的公共建筑。</w:t>
      </w:r>
    </w:p>
    <w:p w14:paraId="5ED1B557">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建设工程质量监督手续办理</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br w:type="textWrapping"/>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1.依法对工程建设项目的勘察、设计、施工、监理以及与工程建设有关的重要设备、材料等的采购进行招标；</w:t>
      </w:r>
    </w:p>
    <w:p w14:paraId="1A749DF1">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2.将施工图设计文件报县级以上人民政府建设行政主管部门或者其他有关部门审查；</w:t>
      </w:r>
    </w:p>
    <w:p w14:paraId="1214C6CB">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3.取得了建设用地规划许可证和建设工程规划许可证。</w:t>
      </w:r>
    </w:p>
    <w:p w14:paraId="768A5DE1">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城市建筑垃圾处置核准</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br w:type="textWrapping"/>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1.具有建筑垃圾产生种类、数量及周期；</w:t>
      </w:r>
    </w:p>
    <w:p w14:paraId="5AE0197C">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2.与运输单位签订了合同；</w:t>
      </w:r>
    </w:p>
    <w:p w14:paraId="715E53B5">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3.与处置单位签订了合同；</w:t>
      </w:r>
    </w:p>
    <w:p w14:paraId="3E0F4C74">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4.运输的时间、路线和处理地点名称。</w:t>
      </w:r>
    </w:p>
    <w:p w14:paraId="1E6793CC">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城镇污水排入排水管网许可</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br w:type="textWrapping"/>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施工期间排水许可受理条件为：</w:t>
      </w:r>
    </w:p>
    <w:p w14:paraId="18D25201">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1.污水排放口的设置符合城镇排水与污水处理规划的要求；</w:t>
      </w:r>
    </w:p>
    <w:p w14:paraId="40C59F6B">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2.排放污水的水质符合国家或者地方的污水排入城镇下水道水质标准等有关标准；</w:t>
      </w:r>
    </w:p>
    <w:p w14:paraId="37488F7D">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3.承诺按照国家有关规定建设相应的预处理设施；</w:t>
      </w:r>
    </w:p>
    <w:p w14:paraId="54BAA8F3">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4.法律、法规规定的其他条件。</w:t>
      </w:r>
    </w:p>
    <w:p w14:paraId="0A76B274">
      <w:pPr>
        <w:pStyle w:val="2"/>
        <w:widowControl/>
        <w:numPr>
          <w:ilvl w:val="0"/>
          <w:numId w:val="1"/>
        </w:numPr>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法律依据</w:t>
      </w:r>
    </w:p>
    <w:p w14:paraId="23548A7F">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无</w:t>
      </w:r>
    </w:p>
    <w:p w14:paraId="4310365B">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五、申报材料</w:t>
      </w:r>
    </w:p>
    <w:p w14:paraId="0B8FB50B">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1建设项目开工“一件事”申请表</w:t>
      </w:r>
    </w:p>
    <w:p w14:paraId="50A87FD6">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2建设用地规划许可证免提交</w:t>
      </w:r>
    </w:p>
    <w:p w14:paraId="559EB89F">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3建设工程规划许可证免提交</w:t>
      </w:r>
    </w:p>
    <w:p w14:paraId="25CE3CE1">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4《中标通知书》（依法不需要招标的项目可不提供）</w:t>
      </w:r>
    </w:p>
    <w:p w14:paraId="56FE62D1">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5《施工图设计文件联合审查合格书》（非特殊建设工程可提供《施工图审查告知承诺书》）</w:t>
      </w:r>
    </w:p>
    <w:p w14:paraId="0A2A76D5">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6《建筑工程施工许可证告知事项承诺书》</w:t>
      </w:r>
    </w:p>
    <w:p w14:paraId="48C9D5D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7施工合同</w:t>
      </w:r>
    </w:p>
    <w:p w14:paraId="46AA9AFC">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8消防设计文件</w:t>
      </w:r>
    </w:p>
    <w:p w14:paraId="0BEA3286">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9资金证明、无拖欠工程款情形、工伤保险缴费、质量安全保障措施等告知事项的承诺书</w:t>
      </w:r>
    </w:p>
    <w:p w14:paraId="286E1F8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10工程初步设计批复或发改部门的核准文件或备案表</w:t>
      </w:r>
    </w:p>
    <w:p w14:paraId="61C5A676">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11勘察、设计、监理、施工企业的中标通知书（省招标项目），或招标投标情况书面报告（市招标项目），或直接发包备案表（非国有资金投资建设项目）原件</w:t>
      </w:r>
    </w:p>
    <w:p w14:paraId="400A2CC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12法定代表人身份证；委托办理的，需提供建设单位法人委托书和代办人身份证</w:t>
      </w:r>
    </w:p>
    <w:p w14:paraId="286C56D8">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13建筑垃圾处置方案</w:t>
      </w:r>
    </w:p>
    <w:p w14:paraId="6077BD3D">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14与建筑垃圾运输单位签订的合同</w:t>
      </w:r>
    </w:p>
    <w:p w14:paraId="68631E8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15与建筑垃圾处置单位签订的合同</w:t>
      </w:r>
    </w:p>
    <w:p w14:paraId="39478AF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16企业营业执照免提交</w:t>
      </w:r>
    </w:p>
    <w:p w14:paraId="3C4FE776">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17排水户内部排水管网、专用检测井、雨污水排放口位置和口径的图纸及说明等材料</w:t>
      </w:r>
    </w:p>
    <w:p w14:paraId="48746B6D">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18排水户承诺按照国家有关规定建设污水预处理设施的书面承诺书</w:t>
      </w:r>
    </w:p>
    <w:p w14:paraId="0848BD51">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19排水户承诺排水隐蔽工程合格且不存在雨水污水管网混接错接、雨水污水混排的书面承诺书</w:t>
      </w:r>
    </w:p>
    <w:p w14:paraId="45F6698B">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20排水户承诺排水水质符合相关标准的书面承诺书</w:t>
      </w:r>
    </w:p>
    <w:p w14:paraId="0F6E8AC7">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73AFFDB3">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六、办理流程</w:t>
      </w:r>
    </w:p>
    <w:p w14:paraId="73DA2039">
      <w:pPr>
        <w:pStyle w:val="2"/>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eastAsia="zh-CN" w:bidi="ar-SA"/>
        </w:rPr>
      </w:pPr>
      <w:r>
        <w:drawing>
          <wp:inline distT="0" distB="0" distL="114300" distR="114300">
            <wp:extent cx="5267960" cy="4222115"/>
            <wp:effectExtent l="0" t="0" r="889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4222115"/>
                    </a:xfrm>
                    <a:prstGeom prst="rect">
                      <a:avLst/>
                    </a:prstGeom>
                    <a:noFill/>
                    <a:ln>
                      <a:noFill/>
                    </a:ln>
                  </pic:spPr>
                </pic:pic>
              </a:graphicData>
            </a:graphic>
          </wp:inline>
        </w:drawing>
      </w:r>
    </w:p>
    <w:p w14:paraId="57B015C7">
      <w:pPr>
        <w:pStyle w:val="2"/>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eastAsia="zh-CN" w:bidi="ar-SA"/>
        </w:rPr>
      </w:pPr>
    </w:p>
    <w:p w14:paraId="3EBF322A">
      <w:pPr>
        <w:pStyle w:val="2"/>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eastAsia="zh-CN" w:bidi="ar-SA"/>
        </w:rPr>
      </w:pPr>
    </w:p>
    <w:p w14:paraId="0BD758C5">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七、办结时限</w:t>
      </w:r>
    </w:p>
    <w:p w14:paraId="78500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9个工作日</w:t>
      </w:r>
    </w:p>
    <w:p w14:paraId="37A92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p>
    <w:p w14:paraId="0B8A6107">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bidi="ar-SA"/>
        </w:rPr>
      </w:pPr>
      <w:r>
        <w:rPr>
          <w:rFonts w:hint="eastAsia" w:ascii="黑体" w:hAnsi="黑体" w:eastAsia="黑体" w:cs="黑体"/>
          <w:b/>
          <w:kern w:val="2"/>
          <w:sz w:val="32"/>
          <w:szCs w:val="32"/>
          <w:lang w:eastAsia="zh-CN" w:bidi="ar-SA"/>
        </w:rPr>
        <w:t>八</w:t>
      </w:r>
      <w:r>
        <w:rPr>
          <w:rFonts w:hint="eastAsia" w:ascii="黑体" w:hAnsi="黑体" w:eastAsia="黑体" w:cs="黑体"/>
          <w:b/>
          <w:kern w:val="2"/>
          <w:sz w:val="32"/>
          <w:szCs w:val="32"/>
          <w:lang w:bidi="ar-SA"/>
        </w:rPr>
        <w:t>、收费依据及标准</w:t>
      </w:r>
    </w:p>
    <w:p w14:paraId="5EB2D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不收费</w:t>
      </w:r>
    </w:p>
    <w:p w14:paraId="3C54703C">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黑体" w:hAnsi="黑体" w:eastAsia="黑体" w:cs="黑体"/>
          <w:b/>
          <w:kern w:val="2"/>
          <w:sz w:val="32"/>
          <w:szCs w:val="32"/>
          <w:lang w:eastAsia="zh-CN" w:bidi="ar-SA"/>
        </w:rPr>
        <w:t>九、</w:t>
      </w:r>
      <w:r>
        <w:rPr>
          <w:rFonts w:hint="eastAsia" w:ascii="黑体" w:hAnsi="黑体" w:eastAsia="黑体" w:cs="黑体"/>
          <w:b/>
          <w:kern w:val="2"/>
          <w:sz w:val="32"/>
          <w:szCs w:val="32"/>
          <w:lang w:val="en-US" w:eastAsia="zh-CN" w:bidi="ar-SA"/>
        </w:rPr>
        <w:t>办理地点</w:t>
      </w:r>
    </w:p>
    <w:p w14:paraId="743E3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西塞山区飞云街6号西塞山区区政务服务中心二楼9号窗口</w:t>
      </w:r>
    </w:p>
    <w:p w14:paraId="7606E666">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val="en-US" w:eastAsia="zh-CN" w:bidi="ar-SA"/>
        </w:rPr>
        <w:t>十</w:t>
      </w:r>
      <w:r>
        <w:rPr>
          <w:rFonts w:hint="eastAsia" w:ascii="黑体" w:hAnsi="黑体" w:eastAsia="黑体" w:cs="黑体"/>
          <w:b/>
          <w:kern w:val="2"/>
          <w:sz w:val="32"/>
          <w:szCs w:val="32"/>
          <w:lang w:eastAsia="zh-CN" w:bidi="ar-SA"/>
        </w:rPr>
        <w:t>、咨询电话</w:t>
      </w:r>
    </w:p>
    <w:p w14:paraId="380A1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Style w:val="7"/>
          <w:rFonts w:hint="default"/>
          <w:lang w:val="en-US"/>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0714-6488678</w:t>
      </w:r>
    </w:p>
    <w:p w14:paraId="7F491D91">
      <w:pPr>
        <w:jc w:val="center"/>
        <w:rPr>
          <w:rStyle w:val="7"/>
          <w:rFonts w:hint="default"/>
        </w:rPr>
        <w:sectPr>
          <w:pgSz w:w="11906" w:h="16838"/>
          <w:pgMar w:top="1440" w:right="1800" w:bottom="1440" w:left="1800" w:header="851" w:footer="992" w:gutter="0"/>
          <w:cols w:space="425" w:num="1"/>
          <w:docGrid w:type="lines" w:linePitch="312" w:charSpace="0"/>
        </w:sectPr>
      </w:pPr>
    </w:p>
    <w:p w14:paraId="459B69B4">
      <w:pPr>
        <w:pStyle w:val="3"/>
      </w:pPr>
      <w:r>
        <w:rPr>
          <w:rFonts w:hint="eastAsia"/>
          <w:lang w:val="en-US" w:eastAsia="zh-CN"/>
        </w:rPr>
        <w:t>建设项目开工</w:t>
      </w:r>
      <w:r>
        <w:t>一件事申请表</w:t>
      </w:r>
    </w:p>
    <w:p w14:paraId="52BDB4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EE2C92-C7E1-4B96-8E6E-AE7A5734F2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embedRegular r:id="rId2" w:fontKey="{4309DF96-E816-476A-827E-7B91E130560D}"/>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7D9B85C9-9B0A-40F8-B1CF-72A4B9F08290}"/>
  </w:font>
  <w:font w:name="helvetica">
    <w:altName w:val="Segoe Print"/>
    <w:panose1 w:val="00000000000000000000"/>
    <w:charset w:val="00"/>
    <w:family w:val="auto"/>
    <w:pitch w:val="default"/>
    <w:sig w:usb0="00000000" w:usb1="00000000" w:usb2="00000000" w:usb3="00000000" w:csb0="00000000" w:csb1="00000000"/>
    <w:embedRegular r:id="rId4" w:fontKey="{CC2D5E62-6DA5-4D17-829B-FF4A82F656D2}"/>
  </w:font>
  <w:font w:name="Segoe Print">
    <w:panose1 w:val="02000600000000000000"/>
    <w:charset w:val="00"/>
    <w:family w:val="auto"/>
    <w:pitch w:val="default"/>
    <w:sig w:usb0="0000028F" w:usb1="00000000" w:usb2="00000000" w:usb3="00000000" w:csb0="2000009F" w:csb1="47010000"/>
  </w:font>
  <w:font w:name="WPSEMBED3">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38B43"/>
    <w:multiLevelType w:val="singleLevel"/>
    <w:tmpl w:val="39F38B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6DEE"/>
    <w:rsid w:val="00EB1A7B"/>
    <w:rsid w:val="0BE502CE"/>
    <w:rsid w:val="0C142961"/>
    <w:rsid w:val="0C2661F0"/>
    <w:rsid w:val="0C762CD4"/>
    <w:rsid w:val="15AA1C40"/>
    <w:rsid w:val="172F68A1"/>
    <w:rsid w:val="1B1262BE"/>
    <w:rsid w:val="223631D9"/>
    <w:rsid w:val="225A4BD6"/>
    <w:rsid w:val="24E862E1"/>
    <w:rsid w:val="283006CB"/>
    <w:rsid w:val="2B6D2CE8"/>
    <w:rsid w:val="2C8B79FD"/>
    <w:rsid w:val="2CDE46F7"/>
    <w:rsid w:val="2DF929B5"/>
    <w:rsid w:val="30100C40"/>
    <w:rsid w:val="30534F57"/>
    <w:rsid w:val="31794E91"/>
    <w:rsid w:val="32FE389F"/>
    <w:rsid w:val="36634F63"/>
    <w:rsid w:val="388760E5"/>
    <w:rsid w:val="40183AC7"/>
    <w:rsid w:val="4550785F"/>
    <w:rsid w:val="46DD5122"/>
    <w:rsid w:val="47CA7D9C"/>
    <w:rsid w:val="490B5F77"/>
    <w:rsid w:val="4A9E2E1A"/>
    <w:rsid w:val="4D6420F9"/>
    <w:rsid w:val="55137E59"/>
    <w:rsid w:val="570D1A54"/>
    <w:rsid w:val="5C974299"/>
    <w:rsid w:val="6291178B"/>
    <w:rsid w:val="64820167"/>
    <w:rsid w:val="65D20869"/>
    <w:rsid w:val="68BE495C"/>
    <w:rsid w:val="698F00A6"/>
    <w:rsid w:val="6B3015C2"/>
    <w:rsid w:val="6D5E495F"/>
    <w:rsid w:val="73157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Title"/>
    <w:basedOn w:val="1"/>
    <w:qFormat/>
    <w:uiPriority w:val="1"/>
    <w:pPr>
      <w:spacing w:before="92"/>
      <w:ind w:right="1"/>
      <w:jc w:val="center"/>
    </w:pPr>
    <w:rPr>
      <w:rFonts w:ascii="宋体" w:hAnsi="宋体" w:eastAsia="宋体" w:cs="宋体"/>
      <w:sz w:val="36"/>
      <w:szCs w:val="36"/>
      <w:lang w:val="en-US" w:eastAsia="zh-CN" w:bidi="ar-SA"/>
    </w:rPr>
  </w:style>
  <w:style w:type="character" w:styleId="6">
    <w:name w:val="Strong"/>
    <w:basedOn w:val="5"/>
    <w:qFormat/>
    <w:uiPriority w:val="0"/>
    <w:rPr>
      <w:b/>
    </w:rPr>
  </w:style>
  <w:style w:type="character" w:customStyle="1" w:styleId="7">
    <w:name w:val="font21"/>
    <w:basedOn w:val="5"/>
    <w:autoRedefine/>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1707</Words>
  <Characters>1768</Characters>
  <Lines>0</Lines>
  <Paragraphs>0</Paragraphs>
  <TotalTime>15</TotalTime>
  <ScaleCrop>false</ScaleCrop>
  <LinksUpToDate>false</LinksUpToDate>
  <CharactersWithSpaces>1768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2025-06-27T03:04:00Z</dcterms:created>
  <dc:creator>Administrator</dc:creator>
  <cp:lastModifiedBy>How</cp:lastModifiedBy>
  <dcterms:modified xsi:type="dcterms:W3CDTF">2025-11-13T09:58:01Z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eyJoZGlkIjoiNzg3N2UzZjQyMWY1M2FlMjFjN2MxYjg1OTYxMDBjNzMiLCJ1c2VySWQiOiI0MDAzNjgzMTUifQ==</vt:lpwstr>
  </property>
  <property fmtid="{D5CDD505-2E9C-101B-9397-08002B2CF9AE}" pid="4" name="ICV">
    <vt:lpwstr>91E72DF4D2B34CB9B7B39D3380A7F7A4_13</vt:lpwstr>
  </property>
</Properties>
</file>