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C095A">
      <w:pPr>
        <w:jc w:val="center"/>
        <w:rPr>
          <w:rStyle w:val="6"/>
          <w:rFonts w:hint="eastAsia" w:ascii="方正小标宋_GBK" w:hAnsi="方正小标宋_GBK" w:eastAsia="方正小标宋_GBK" w:cs="方正小标宋_GBK"/>
          <w:sz w:val="44"/>
          <w:szCs w:val="44"/>
          <w:lang w:eastAsia="zh-CN"/>
        </w:rPr>
      </w:pPr>
      <w:r>
        <w:rPr>
          <w:rStyle w:val="6"/>
          <w:rFonts w:hint="eastAsia" w:ascii="方正小标宋_GBK" w:hAnsi="方正小标宋_GBK" w:eastAsia="方正小标宋_GBK" w:cs="方正小标宋_GBK"/>
          <w:b w:val="0"/>
          <w:bCs w:val="0"/>
          <w:sz w:val="44"/>
          <w:szCs w:val="44"/>
          <w:lang w:val="en-US" w:eastAsia="zh-CN"/>
        </w:rPr>
        <w:t>返乡创业“一件事”</w:t>
      </w:r>
    </w:p>
    <w:p w14:paraId="77FF2986">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一、适用情形</w:t>
      </w:r>
    </w:p>
    <w:p w14:paraId="7047BF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t>返乡创业人员和有返乡创业意愿人员</w:t>
      </w:r>
    </w:p>
    <w:p w14:paraId="3D2B0F7A">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二、联办事项</w:t>
      </w:r>
    </w:p>
    <w:p w14:paraId="31626F17">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 xml:space="preserve">1.【省集中企保系统】灵活 就业养老保险新增/续保                                                                                                                                                                                                                                                                                                                                                                                                                                                                                                                                                                                  </w:t>
      </w:r>
    </w:p>
    <w:p w14:paraId="5CFE56BA">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2.档案接收</w:t>
      </w:r>
    </w:p>
    <w:p w14:paraId="393E0685">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3.社会保障卡申领</w:t>
      </w:r>
    </w:p>
    <w:p w14:paraId="0A5EADDC">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4.就业创业证申领</w:t>
      </w:r>
    </w:p>
    <w:p w14:paraId="5CCB38C3">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5.创业补贴申领</w:t>
      </w:r>
    </w:p>
    <w:p w14:paraId="51B562C1">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6.创业担保贷款资格审核</w:t>
      </w:r>
    </w:p>
    <w:p w14:paraId="4A501498">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7.职工参保登记_灵活就业 人员参保登记</w:t>
      </w:r>
    </w:p>
    <w:p w14:paraId="326FA817">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8.医保关系转移接续</w:t>
      </w:r>
    </w:p>
    <w:p w14:paraId="2B74162C">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9.公积金异地转移接续</w:t>
      </w:r>
    </w:p>
    <w:p w14:paraId="1E8E6F61">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10.创业政策指引</w:t>
      </w:r>
    </w:p>
    <w:p w14:paraId="012F1EEE">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11. 创业培训报名</w:t>
      </w:r>
    </w:p>
    <w:p w14:paraId="0E9F1490">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12.经营主体登记注册</w:t>
      </w:r>
    </w:p>
    <w:p w14:paraId="7E914E76">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13.纳税人信息确认</w:t>
      </w:r>
    </w:p>
    <w:p w14:paraId="672F8A2A">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p>
    <w:p w14:paraId="6C9B0BC9">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三、受理条件</w:t>
      </w:r>
    </w:p>
    <w:p w14:paraId="3EDED958">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一、【省集中企保系统】灵活就业养老保险新增/续保</w:t>
      </w:r>
    </w:p>
    <w:p w14:paraId="4EA7D4A3">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1、根据《中华人民共和国社会保险法》第十条 职工应当参加基本养老保险，由用人单位和职工共同缴纳基本养老保险费。无雇工的个体工商户、未在用人单位参加基本养老保险的非全日制从业人员以及其他灵活就业人员可以参加基本养老保险，由个人缴纳基本养老保险费；</w:t>
      </w:r>
    </w:p>
    <w:p w14:paraId="53FF0DE3">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二、档案接收</w:t>
      </w:r>
    </w:p>
    <w:p w14:paraId="695120A1">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2、受理条件：按照人社部发〔2014〕90号、人社厅发〔2016〕75号、人社部发〔2021〕112号文件规定，流动人员人事档案由现工作单位所在地或户籍所在地的公共就业和人才服务机构负责管理；</w:t>
      </w:r>
    </w:p>
    <w:p w14:paraId="554F1C34">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3、注意事项：来档审核若出现以下情况，档案将退回原单位：（1）档案未密封；（2）档案密封但无密封条及骑缝章；（3）无档案材料目录清单；（4）无档案转递通知单；（5）个人自带档案；</w:t>
      </w:r>
    </w:p>
    <w:p w14:paraId="067754CA">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三、社会保障卡申领</w:t>
      </w:r>
    </w:p>
    <w:p w14:paraId="186BD83E">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4、在中国境内居住的中国公民，以及在中国境内就业或者参加社会保险的香港、澳门特别行政区居民、台湾地区居民、外国人；</w:t>
      </w:r>
    </w:p>
    <w:p w14:paraId="07AA331C">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四、就业创业证申领</w:t>
      </w:r>
    </w:p>
    <w:p w14:paraId="4F6DDA85">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5、已进行就业登记、失业登记的劳动者；</w:t>
      </w:r>
    </w:p>
    <w:p w14:paraId="485B8369">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五、创业补贴申领</w:t>
      </w:r>
    </w:p>
    <w:p w14:paraId="3F56E84A">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6、对初次办理注册登记，经营6个月及以上且带动就业2人及以上（含创业者本人）的返乡入乡人员（注册5年内），给予5000元的一次性创业补贴；</w:t>
      </w:r>
    </w:p>
    <w:p w14:paraId="62A83B12">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六、创业培训报名</w:t>
      </w:r>
    </w:p>
    <w:p w14:paraId="263F1003">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7、处于未就业灵活就业状态的城镇登记失业人员、农村转移就业劳动者、城乡未继续升学的应届初高中毕业生、就业困难人员、脱贫劳动力、毕业年度高校毕业生、省委省政府批准的其他人员，以及符合有关规定的创业者，可在省内各公共就业服务窗口、定点培训机构或通过“湖北公共就业创业培训服务”微信小程序线上形式报名参加创业培训；</w:t>
      </w:r>
    </w:p>
    <w:p w14:paraId="27354559">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七、创业担保贷款资格审核</w:t>
      </w:r>
    </w:p>
    <w:p w14:paraId="2CC88ED5">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8、属于重点就业群体的个人。包括城镇登记失业人员、就业困难人员（含残疾人）、退役军人、刑满释放人员、高校毕业生（含大学生村官和留学回国学生）、化解过剩产能企业职工和失业人员、返乡创业农民工、网络商户、脱贫人口、农村自主创业农民；</w:t>
      </w:r>
    </w:p>
    <w:p w14:paraId="0B7FCADB">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9、小微企业在申请创业担保贷款前1年内新招用符合创业担保贷款申请条件的人数达到企业现有在职职工人数10%（超过100人的企业达到5%），并与其签订1年以上劳动合同；</w:t>
      </w:r>
    </w:p>
    <w:p w14:paraId="77533F36">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八、职工参保登记_灵活就业人员参保登记</w:t>
      </w:r>
    </w:p>
    <w:p w14:paraId="778DCC94">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10、自愿参加职工基本医疗保险的无雇工的个体工商户、未在用人单位参加基本医疗保险的非全日制从业人员以及其他灵活就业人员，可以向医疗保障经办机构申请办理参加职工基本医疗保险登记；</w:t>
      </w:r>
    </w:p>
    <w:p w14:paraId="63163725">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九、医保关系转移接续</w:t>
      </w:r>
    </w:p>
    <w:p w14:paraId="2154DB64">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11、参保人员跨统筹地区流动，在转出地已暂停参保，并按规定参加转入地基本医疗保险的，可申请转移接续手续办理；</w:t>
      </w:r>
    </w:p>
    <w:p w14:paraId="7FF1702B">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十、公积金异地转移接续</w:t>
      </w:r>
    </w:p>
    <w:p w14:paraId="6EC73A09">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12、缴存职工在异地开立住房公积金账户并连续缴存6个月以上；</w:t>
      </w:r>
    </w:p>
    <w:p w14:paraId="787BEDCB">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十一、经营主体登记注册</w:t>
      </w:r>
    </w:p>
    <w:p w14:paraId="2E4BD5EC">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13、申请材料齐全、符合法定形式，登记机关予以确认登记；</w:t>
      </w:r>
    </w:p>
    <w:p w14:paraId="700B80DC">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十二、纳税人信息确认</w:t>
      </w:r>
    </w:p>
    <w:p w14:paraId="54BAA8F3">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14、已完成经营主体登记注册。</w:t>
      </w:r>
    </w:p>
    <w:p w14:paraId="0A76B274">
      <w:pPr>
        <w:pStyle w:val="2"/>
        <w:widowControl/>
        <w:numPr>
          <w:ilvl w:val="0"/>
          <w:numId w:val="1"/>
        </w:numPr>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法律依据</w:t>
      </w:r>
    </w:p>
    <w:p w14:paraId="3D49F162">
      <w:pPr>
        <w:keepNext w:val="0"/>
        <w:keepLines w:val="0"/>
        <w:widowControl/>
        <w:suppressLineNumbers w:val="0"/>
        <w:jc w:val="lef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1.人力资源市场暂行条例</w:t>
      </w:r>
    </w:p>
    <w:p w14:paraId="5CA8FE9A">
      <w:pPr>
        <w:keepNext w:val="0"/>
        <w:keepLines w:val="0"/>
        <w:widowControl/>
        <w:suppressLineNumbers w:val="0"/>
        <w:jc w:val="lef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2.流动人员人事档案管理服务规定</w:t>
      </w:r>
    </w:p>
    <w:p w14:paraId="34C5D421">
      <w:pPr>
        <w:keepNext w:val="0"/>
        <w:keepLines w:val="0"/>
        <w:widowControl/>
        <w:suppressLineNumbers w:val="0"/>
        <w:jc w:val="lef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3.国务院关于进一步做好新形势下就业创业工作的意见</w:t>
      </w:r>
    </w:p>
    <w:p w14:paraId="7CD2FA82">
      <w:pPr>
        <w:keepNext w:val="0"/>
        <w:keepLines w:val="0"/>
        <w:widowControl/>
        <w:suppressLineNumbers w:val="0"/>
        <w:jc w:val="lef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4.国务院关于做好当前和今后一段时期就业创业工作的意见</w:t>
      </w:r>
    </w:p>
    <w:p w14:paraId="4B73B93F">
      <w:pPr>
        <w:keepNext w:val="0"/>
        <w:keepLines w:val="0"/>
        <w:widowControl/>
        <w:suppressLineNumbers w:val="0"/>
        <w:jc w:val="lef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5.关于进一步加大就业扶贫政策支持力度着力提高劳务组织化程度的通知</w:t>
      </w:r>
    </w:p>
    <w:p w14:paraId="245A1066">
      <w:pPr>
        <w:keepNext w:val="0"/>
        <w:keepLines w:val="0"/>
        <w:widowControl/>
        <w:suppressLineNumbers w:val="0"/>
        <w:jc w:val="lef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6.关于印发《湖 北省就业补助资金管理办法》的通知</w:t>
      </w:r>
    </w:p>
    <w:p w14:paraId="4384424A">
      <w:pPr>
        <w:keepNext w:val="0"/>
        <w:keepLines w:val="0"/>
        <w:widowControl/>
        <w:suppressLineNumbers w:val="0"/>
        <w:jc w:val="lef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7.中华人民共和国就业促进法</w:t>
      </w:r>
    </w:p>
    <w:p w14:paraId="5D1AE145">
      <w:pPr>
        <w:keepNext w:val="0"/>
        <w:keepLines w:val="0"/>
        <w:widowControl/>
        <w:suppressLineNumbers w:val="0"/>
        <w:jc w:val="lef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8.《中华人民共和国社会保险法》</w:t>
      </w:r>
    </w:p>
    <w:p w14:paraId="017BCBD7">
      <w:pPr>
        <w:keepNext w:val="0"/>
        <w:keepLines w:val="0"/>
        <w:widowControl/>
        <w:suppressLineNumbers w:val="0"/>
        <w:jc w:val="lef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9.《社会保险经办条例》</w:t>
      </w:r>
    </w:p>
    <w:p w14:paraId="609D4D33">
      <w:pPr>
        <w:keepNext w:val="0"/>
        <w:keepLines w:val="0"/>
        <w:widowControl/>
        <w:suppressLineNumbers w:val="0"/>
        <w:jc w:val="lef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p>
    <w:p w14:paraId="4310365B">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五、申报材料</w:t>
      </w:r>
    </w:p>
    <w:p w14:paraId="0B10D604">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1.返乡创业“一件事”登记表</w:t>
      </w:r>
    </w:p>
    <w:p w14:paraId="3175A060">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2.中华人民共和国居民身份证（免提交）</w:t>
      </w:r>
    </w:p>
    <w:p w14:paraId="6691701F">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3.居民户口簿（免提交）</w:t>
      </w:r>
    </w:p>
    <w:p w14:paraId="34B7B51F">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4.外出（返乡）证明</w:t>
      </w:r>
    </w:p>
    <w:p w14:paraId="4CC2DA73">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5.带动就业证明</w:t>
      </w:r>
    </w:p>
    <w:p w14:paraId="416240A8">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6.营业执照（免提交）</w:t>
      </w:r>
      <w:bookmarkStart w:id="0" w:name="_GoBack"/>
      <w:bookmarkEnd w:id="0"/>
    </w:p>
    <w:p w14:paraId="69AA9510">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7.人员类别证明材料：符合条件人员的有效证明复印件或原件扫描件均可</w:t>
      </w:r>
    </w:p>
    <w:p w14:paraId="5556F39F">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8.职工花名册</w:t>
      </w:r>
    </w:p>
    <w:p w14:paraId="13C3077E">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9.企业与新招用员工签订的劳动合同</w:t>
      </w:r>
    </w:p>
    <w:p w14:paraId="46D7E50B">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10.一年内新招用符合创业担保贷款申请条件人员的身份证明材料</w:t>
      </w:r>
    </w:p>
    <w:p w14:paraId="539577A8">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11.证件照</w:t>
      </w:r>
    </w:p>
    <w:p w14:paraId="314DA56F">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12.公司登记（备案）申请书</w:t>
      </w:r>
    </w:p>
    <w:p w14:paraId="63607745">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13.公司章程</w:t>
      </w:r>
    </w:p>
    <w:p w14:paraId="439DD5D9">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14.股东、发起人的主体资格文件或自然人身份证明</w:t>
      </w:r>
    </w:p>
    <w:p w14:paraId="7B5261F4">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15.法定代表人、董事、监事和经理的任职文件</w:t>
      </w:r>
    </w:p>
    <w:p w14:paraId="0F6E8AC7">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16.住所使用相关文件</w:t>
      </w:r>
    </w:p>
    <w:p w14:paraId="0C63B3A3">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p>
    <w:p w14:paraId="7C225597">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p>
    <w:p w14:paraId="7684E3C7">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p>
    <w:p w14:paraId="6BB029C0">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p>
    <w:p w14:paraId="2B0A808A">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p>
    <w:p w14:paraId="73AFFDB3">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六、办理流程</w:t>
      </w:r>
    </w:p>
    <w:p w14:paraId="73DA2039">
      <w:pPr>
        <w:pStyle w:val="2"/>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eastAsia="zh-CN" w:bidi="ar-SA"/>
        </w:rPr>
      </w:pPr>
      <w:r>
        <w:drawing>
          <wp:inline distT="0" distB="0" distL="114300" distR="114300">
            <wp:extent cx="5269230" cy="6555105"/>
            <wp:effectExtent l="0" t="0" r="762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6555105"/>
                    </a:xfrm>
                    <a:prstGeom prst="rect">
                      <a:avLst/>
                    </a:prstGeom>
                    <a:noFill/>
                    <a:ln>
                      <a:noFill/>
                    </a:ln>
                  </pic:spPr>
                </pic:pic>
              </a:graphicData>
            </a:graphic>
          </wp:inline>
        </w:drawing>
      </w:r>
    </w:p>
    <w:p w14:paraId="309BF871">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p>
    <w:p w14:paraId="6D03DEED">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p>
    <w:p w14:paraId="426CA5E5">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p>
    <w:p w14:paraId="0BD758C5">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七、办结时限</w:t>
      </w:r>
    </w:p>
    <w:p w14:paraId="37A927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12个工作日</w:t>
      </w:r>
    </w:p>
    <w:p w14:paraId="0B8A6107">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bidi="ar-SA"/>
        </w:rPr>
      </w:pPr>
      <w:r>
        <w:rPr>
          <w:rFonts w:hint="eastAsia" w:ascii="黑体" w:hAnsi="黑体" w:eastAsia="黑体" w:cs="黑体"/>
          <w:b/>
          <w:kern w:val="2"/>
          <w:sz w:val="32"/>
          <w:szCs w:val="32"/>
          <w:lang w:eastAsia="zh-CN" w:bidi="ar-SA"/>
        </w:rPr>
        <w:t>八</w:t>
      </w:r>
      <w:r>
        <w:rPr>
          <w:rFonts w:hint="eastAsia" w:ascii="黑体" w:hAnsi="黑体" w:eastAsia="黑体" w:cs="黑体"/>
          <w:b/>
          <w:kern w:val="2"/>
          <w:sz w:val="32"/>
          <w:szCs w:val="32"/>
          <w:lang w:bidi="ar-SA"/>
        </w:rPr>
        <w:t>、收费依据及标准</w:t>
      </w:r>
    </w:p>
    <w:p w14:paraId="5EB2D4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不收费</w:t>
      </w:r>
    </w:p>
    <w:p w14:paraId="3C54703C">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黑体" w:hAnsi="黑体" w:eastAsia="黑体" w:cs="黑体"/>
          <w:b/>
          <w:kern w:val="2"/>
          <w:sz w:val="32"/>
          <w:szCs w:val="32"/>
          <w:lang w:eastAsia="zh-CN" w:bidi="ar-SA"/>
        </w:rPr>
        <w:t>九、</w:t>
      </w:r>
      <w:r>
        <w:rPr>
          <w:rFonts w:hint="eastAsia" w:ascii="黑体" w:hAnsi="黑体" w:eastAsia="黑体" w:cs="黑体"/>
          <w:b/>
          <w:kern w:val="2"/>
          <w:sz w:val="32"/>
          <w:szCs w:val="32"/>
          <w:lang w:val="en-US" w:eastAsia="zh-CN" w:bidi="ar-SA"/>
        </w:rPr>
        <w:t>办理地点</w:t>
      </w:r>
    </w:p>
    <w:p w14:paraId="743E3B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西塞山区政务服务中心一楼7号窗口</w:t>
      </w:r>
    </w:p>
    <w:p w14:paraId="7606E666">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val="en-US" w:eastAsia="zh-CN" w:bidi="ar-SA"/>
        </w:rPr>
        <w:t>十</w:t>
      </w:r>
      <w:r>
        <w:rPr>
          <w:rFonts w:hint="eastAsia" w:ascii="黑体" w:hAnsi="黑体" w:eastAsia="黑体" w:cs="黑体"/>
          <w:b/>
          <w:kern w:val="2"/>
          <w:sz w:val="32"/>
          <w:szCs w:val="32"/>
          <w:lang w:eastAsia="zh-CN" w:bidi="ar-SA"/>
        </w:rPr>
        <w:t>、咨询电话</w:t>
      </w:r>
    </w:p>
    <w:p w14:paraId="7F491D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Style w:val="6"/>
          <w:rFonts w:hint="default"/>
        </w:rPr>
        <w:sectPr>
          <w:pgSz w:w="11906" w:h="16838"/>
          <w:pgMar w:top="1440" w:right="1800" w:bottom="1440" w:left="1800" w:header="851" w:footer="992" w:gutter="0"/>
          <w:cols w:space="425" w:num="1"/>
          <w:docGrid w:type="lines" w:linePitch="312" w:charSpace="0"/>
        </w:sect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0714-6484000</w:t>
      </w:r>
    </w:p>
    <w:p w14:paraId="4C3707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C7085A-99D0-4867-830C-0337A21648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embedRegular r:id="rId2" w:fontKey="{EC1464CD-FD43-4D7A-A7B6-6B77101991B7}"/>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3" w:fontKey="{E3D65325-4AEE-439C-AC88-68E9C574D946}"/>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38B43"/>
    <w:multiLevelType w:val="singleLevel"/>
    <w:tmpl w:val="39F38B4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69AD"/>
    <w:rsid w:val="00936276"/>
    <w:rsid w:val="02832A46"/>
    <w:rsid w:val="02C44E0D"/>
    <w:rsid w:val="038A3960"/>
    <w:rsid w:val="04581455"/>
    <w:rsid w:val="04FC6AE0"/>
    <w:rsid w:val="06DA075B"/>
    <w:rsid w:val="070457D8"/>
    <w:rsid w:val="084A1910"/>
    <w:rsid w:val="08634780"/>
    <w:rsid w:val="08CE42EF"/>
    <w:rsid w:val="0C0369A6"/>
    <w:rsid w:val="0C7D7041"/>
    <w:rsid w:val="0CC872A8"/>
    <w:rsid w:val="0D7731A8"/>
    <w:rsid w:val="0DA43871"/>
    <w:rsid w:val="0F0D5446"/>
    <w:rsid w:val="0F5F5CA1"/>
    <w:rsid w:val="117B2B3A"/>
    <w:rsid w:val="11E903EC"/>
    <w:rsid w:val="124E7A7D"/>
    <w:rsid w:val="12EB798A"/>
    <w:rsid w:val="13E26EA1"/>
    <w:rsid w:val="163634D4"/>
    <w:rsid w:val="16612C47"/>
    <w:rsid w:val="189D783A"/>
    <w:rsid w:val="1A1678A4"/>
    <w:rsid w:val="1C9378D2"/>
    <w:rsid w:val="1D0B1216"/>
    <w:rsid w:val="1E5E181A"/>
    <w:rsid w:val="1E71154D"/>
    <w:rsid w:val="1F470500"/>
    <w:rsid w:val="1F7237CF"/>
    <w:rsid w:val="1F843502"/>
    <w:rsid w:val="20207967"/>
    <w:rsid w:val="20EA55E7"/>
    <w:rsid w:val="20FD531A"/>
    <w:rsid w:val="21EB7868"/>
    <w:rsid w:val="2351194D"/>
    <w:rsid w:val="23641680"/>
    <w:rsid w:val="23867849"/>
    <w:rsid w:val="23D305B4"/>
    <w:rsid w:val="249C4E4A"/>
    <w:rsid w:val="25CB59E7"/>
    <w:rsid w:val="26AD44C4"/>
    <w:rsid w:val="26F176CF"/>
    <w:rsid w:val="27A04C51"/>
    <w:rsid w:val="27EB411E"/>
    <w:rsid w:val="28441A80"/>
    <w:rsid w:val="29954C89"/>
    <w:rsid w:val="2A9036A3"/>
    <w:rsid w:val="2C5F2348"/>
    <w:rsid w:val="2D0A3299"/>
    <w:rsid w:val="2E2A5352"/>
    <w:rsid w:val="307F7AFA"/>
    <w:rsid w:val="309D4424"/>
    <w:rsid w:val="326170B4"/>
    <w:rsid w:val="33F95E15"/>
    <w:rsid w:val="34120C85"/>
    <w:rsid w:val="352C5D76"/>
    <w:rsid w:val="35BE2E72"/>
    <w:rsid w:val="36721EAF"/>
    <w:rsid w:val="3748158D"/>
    <w:rsid w:val="382A2A41"/>
    <w:rsid w:val="390B0AC4"/>
    <w:rsid w:val="3A8B353F"/>
    <w:rsid w:val="3B8A37F6"/>
    <w:rsid w:val="3BB014AF"/>
    <w:rsid w:val="3CBE19AA"/>
    <w:rsid w:val="3CD967E3"/>
    <w:rsid w:val="3D3103CE"/>
    <w:rsid w:val="3ED23E32"/>
    <w:rsid w:val="3EEB27FE"/>
    <w:rsid w:val="3F402B4A"/>
    <w:rsid w:val="44CB55AC"/>
    <w:rsid w:val="453F5652"/>
    <w:rsid w:val="457C2402"/>
    <w:rsid w:val="46672302"/>
    <w:rsid w:val="49555444"/>
    <w:rsid w:val="499E384D"/>
    <w:rsid w:val="4A056E6A"/>
    <w:rsid w:val="4A17094B"/>
    <w:rsid w:val="4C20442F"/>
    <w:rsid w:val="4C6E0E52"/>
    <w:rsid w:val="4C7E2F03"/>
    <w:rsid w:val="4D3A1520"/>
    <w:rsid w:val="4F135B85"/>
    <w:rsid w:val="4FBA4253"/>
    <w:rsid w:val="513D15DF"/>
    <w:rsid w:val="518C1C1F"/>
    <w:rsid w:val="522F7D48"/>
    <w:rsid w:val="525766D1"/>
    <w:rsid w:val="537A08C9"/>
    <w:rsid w:val="538C05FC"/>
    <w:rsid w:val="542919A7"/>
    <w:rsid w:val="544037FB"/>
    <w:rsid w:val="54C17E31"/>
    <w:rsid w:val="57491551"/>
    <w:rsid w:val="57AC6B77"/>
    <w:rsid w:val="58D77C23"/>
    <w:rsid w:val="59417793"/>
    <w:rsid w:val="5B6C5DD9"/>
    <w:rsid w:val="5BA4024B"/>
    <w:rsid w:val="5C3D6937"/>
    <w:rsid w:val="5E0F7E5F"/>
    <w:rsid w:val="5FEC48FC"/>
    <w:rsid w:val="5FF94923"/>
    <w:rsid w:val="602A0F80"/>
    <w:rsid w:val="62A32961"/>
    <w:rsid w:val="64B452BD"/>
    <w:rsid w:val="69232A11"/>
    <w:rsid w:val="69B12712"/>
    <w:rsid w:val="6C663340"/>
    <w:rsid w:val="6D036DE1"/>
    <w:rsid w:val="6E4678CD"/>
    <w:rsid w:val="6F863CF9"/>
    <w:rsid w:val="70F57389"/>
    <w:rsid w:val="71123A97"/>
    <w:rsid w:val="73C179F6"/>
    <w:rsid w:val="760616F0"/>
    <w:rsid w:val="78650950"/>
    <w:rsid w:val="7AC61C03"/>
    <w:rsid w:val="7BF81ADB"/>
    <w:rsid w:val="7C8415C1"/>
    <w:rsid w:val="7E1C7D03"/>
    <w:rsid w:val="7EDC1B88"/>
    <w:rsid w:val="7F08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Title"/>
    <w:basedOn w:val="1"/>
    <w:qFormat/>
    <w:uiPriority w:val="1"/>
    <w:pPr>
      <w:spacing w:before="92"/>
      <w:ind w:right="1"/>
      <w:jc w:val="center"/>
    </w:pPr>
    <w:rPr>
      <w:rFonts w:ascii="宋体" w:hAnsi="宋体" w:eastAsia="宋体" w:cs="宋体"/>
      <w:sz w:val="36"/>
      <w:szCs w:val="36"/>
      <w:lang w:val="en-US" w:eastAsia="zh-CN" w:bidi="ar-SA"/>
    </w:rPr>
  </w:style>
  <w:style w:type="character" w:customStyle="1" w:styleId="6">
    <w:name w:val="font21"/>
    <w:basedOn w:val="5"/>
    <w:autoRedefine/>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1745</Words>
  <Characters>1832</Characters>
  <Lines>0</Lines>
  <Paragraphs>0</Paragraphs>
  <TotalTime>1</TotalTime>
  <ScaleCrop>false</ScaleCrop>
  <LinksUpToDate>false</LinksUpToDate>
  <CharactersWithSpaces>2399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2025-06-27T02:48:00Z</dcterms:created>
  <dc:creator>Administrator</dc:creator>
  <cp:lastModifiedBy>李仙帮</cp:lastModifiedBy>
  <dcterms:modified xsi:type="dcterms:W3CDTF">2025-10-27T03:22:29Z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eyJoZGlkIjoiNzg3N2UzZjQyMWY1M2FlMjFjN2MxYjg1OTYxMDBjNzMiLCJ1c2VySWQiOiI0MDAzNjgzMTUifQ==</vt:lpwstr>
  </property>
  <property fmtid="{D5CDD505-2E9C-101B-9397-08002B2CF9AE}" pid="4" name="ICV">
    <vt:lpwstr>735F21B18B9A4F3F96E74A21216F0B17_13</vt:lpwstr>
  </property>
</Properties>
</file>