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3D15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lang w:val="en-US" w:eastAsia="zh-CN"/>
        </w:rPr>
        <w:t>西塞山区审计局</w:t>
      </w:r>
      <w:r>
        <w:rPr>
          <w:rFonts w:hint="eastAsia" w:ascii="方正小标宋_GBK" w:hAnsi="方正小标宋_GBK" w:eastAsia="方正小标宋_GBK" w:cs="方正小标宋_GBK"/>
          <w:b/>
          <w:bCs/>
          <w:color w:val="auto"/>
          <w:sz w:val="44"/>
          <w:szCs w:val="44"/>
        </w:rPr>
        <w:t>202</w:t>
      </w:r>
      <w:r>
        <w:rPr>
          <w:rFonts w:hint="eastAsia" w:ascii="方正小标宋_GBK" w:hAnsi="方正小标宋_GBK" w:eastAsia="方正小标宋_GBK" w:cs="方正小标宋_GBK"/>
          <w:b/>
          <w:bCs/>
          <w:color w:val="auto"/>
          <w:sz w:val="44"/>
          <w:szCs w:val="44"/>
          <w:lang w:val="en-US" w:eastAsia="zh-CN"/>
        </w:rPr>
        <w:t>4</w:t>
      </w:r>
      <w:r>
        <w:rPr>
          <w:rFonts w:hint="eastAsia" w:ascii="方正小标宋_GBK" w:hAnsi="方正小标宋_GBK" w:eastAsia="方正小标宋_GBK" w:cs="方正小标宋_GBK"/>
          <w:b/>
          <w:bCs/>
          <w:color w:val="auto"/>
          <w:sz w:val="44"/>
          <w:szCs w:val="44"/>
        </w:rPr>
        <w:t>年政府信息公开工作</w:t>
      </w:r>
    </w:p>
    <w:p w14:paraId="7A80EAC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年度报告</w:t>
      </w:r>
    </w:p>
    <w:p w14:paraId="624C284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宋体" w:hAnsi="宋体" w:eastAsia="宋体" w:cs="宋体"/>
          <w:color w:val="auto"/>
        </w:rPr>
      </w:pPr>
    </w:p>
    <w:p w14:paraId="5140FCC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一、总体情况</w:t>
      </w:r>
    </w:p>
    <w:p w14:paraId="64C3C77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2024年，西塞山区审计局认真贯彻落实《中华人民共和国政府信息公开条例》文件精神，严格按照区委、区政府以及上级审计机关有关要求，精心组织、统一部署、规范进行，扎实推进政府信息公开工作,成效明显。</w:t>
      </w:r>
    </w:p>
    <w:p w14:paraId="0BC74C9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政府信息主动公开情况。2024年，我局加大公开力度，主动公开了《2023年度西塞山区本级财政预算执行和其他财政财务收支的审计工作报告》和《2023年度西塞山区本级财政预算执行和其他财政财务收支审计查出问题整改情况的报告》，另公开各类动态信息共计75条，公开信息主要反映审计工作开展情况、作风建设、审计经验、工作亮点、精神文明等内容。其中：省级及以上新媒体71条，全景西塞4条。</w:t>
      </w:r>
    </w:p>
    <w:p w14:paraId="0853B30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（二）政府信息依申请公开情况。2024年，我局未起草和印发政策性文件，无涉及审计领域的政务舆情，未收到政府信息公开申请。</w:t>
      </w:r>
    </w:p>
    <w:p w14:paraId="2B1E832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政府信息管理情况。西塞山区审计局认真落实政府信息公开要求，所有公开内容按规定由办公室核稿后报分管领导审核，最后经局主要领导同意后在区政府网站公开，2024年政府信息公开工作由专人负责管理，并根据区委、区政府统一要求持续规范政府信息公开工作。</w:t>
      </w:r>
    </w:p>
    <w:p w14:paraId="49D119D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（四）政府信息公开平台建设管理情况。西塞山区审计局持续加强政府网站信息公开管理工作，认真按照上级部门要求进行自查，对不符合要求的内容及时上报进行修改，确保公开内容的准确及时。  </w:t>
      </w:r>
    </w:p>
    <w:p w14:paraId="54C994F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监督保障情况。西塞山区审计局不断加强局机关政府信息公开工作的管理，严格落实国家、省、市、区相关管理规定，坚持以高标准严要求来开展信息公开工作，在单位公开栏公布了单位监督联系电话，主动接受群众的监督。</w:t>
      </w:r>
    </w:p>
    <w:p w14:paraId="750846B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二、主动公开政府信息情况</w:t>
      </w: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2239"/>
        <w:gridCol w:w="2239"/>
        <w:gridCol w:w="2240"/>
        <w:gridCol w:w="2240"/>
      </w:tblGrid>
      <w:tr w14:paraId="26E0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769DE4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第二十条第（一）项</w:t>
            </w:r>
          </w:p>
        </w:tc>
      </w:tr>
      <w:tr w14:paraId="5DD3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FA2E9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14:paraId="3F9271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本年制发件数</w:t>
            </w:r>
          </w:p>
        </w:tc>
        <w:tc>
          <w:tcPr>
            <w:tcW w:w="1250" w:type="pct"/>
            <w:tcBorders>
              <w:top w:val="single" w:color="auto" w:sz="8" w:space="0"/>
              <w:left w:val="nil"/>
              <w:bottom w:val="single" w:color="auto" w:sz="8" w:space="0"/>
              <w:right w:val="single" w:color="auto" w:sz="4" w:space="0"/>
            </w:tcBorders>
            <w:shd w:val="clear" w:color="auto" w:fill="FFFFFF" w:themeFill="background1"/>
            <w:tcMar>
              <w:left w:w="57" w:type="dxa"/>
              <w:right w:w="57" w:type="dxa"/>
            </w:tcMar>
            <w:vAlign w:val="center"/>
          </w:tcPr>
          <w:p w14:paraId="309F82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14:paraId="6D8AB3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现行有效件数</w:t>
            </w:r>
          </w:p>
        </w:tc>
      </w:tr>
      <w:tr w14:paraId="79E6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657ACC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FFFFFF" w:themeFill="background1"/>
            <w:tcMar>
              <w:left w:w="57" w:type="dxa"/>
              <w:right w:w="57" w:type="dxa"/>
            </w:tcMar>
            <w:vAlign w:val="center"/>
          </w:tcPr>
          <w:p w14:paraId="0D02A9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FFFFFF" w:themeFill="background1"/>
            <w:tcMar>
              <w:left w:w="57" w:type="dxa"/>
              <w:right w:w="57" w:type="dxa"/>
            </w:tcMar>
            <w:vAlign w:val="center"/>
          </w:tcPr>
          <w:p w14:paraId="4E8352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FFFFFF" w:themeFill="background1"/>
            <w:tcMar>
              <w:left w:w="57" w:type="dxa"/>
              <w:right w:w="57" w:type="dxa"/>
            </w:tcMar>
            <w:vAlign w:val="center"/>
          </w:tcPr>
          <w:p w14:paraId="477C05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宋体"/>
                <w:color w:val="auto"/>
                <w:sz w:val="21"/>
                <w:szCs w:val="21"/>
                <w:lang w:val="en-US" w:eastAsia="zh-CN"/>
              </w:rPr>
            </w:pPr>
            <w:r>
              <w:rPr>
                <w:rFonts w:hint="eastAsia" w:ascii="宋体" w:hAnsi="宋体" w:eastAsia="宋体" w:cs="宋体"/>
                <w:color w:val="000000"/>
                <w:kern w:val="0"/>
                <w:sz w:val="21"/>
                <w:szCs w:val="21"/>
                <w:lang w:val="en-US" w:eastAsia="zh-CN" w:bidi="ar"/>
              </w:rPr>
              <w:t>0</w:t>
            </w:r>
          </w:p>
        </w:tc>
      </w:tr>
      <w:tr w14:paraId="6DA0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74DBE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FFFFFF" w:themeFill="background1"/>
            <w:tcMar>
              <w:left w:w="57" w:type="dxa"/>
              <w:right w:w="57" w:type="dxa"/>
            </w:tcMar>
            <w:vAlign w:val="center"/>
          </w:tcPr>
          <w:p w14:paraId="2C155A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FFFFFF" w:themeFill="background1"/>
            <w:tcMar>
              <w:left w:w="57" w:type="dxa"/>
              <w:right w:w="57" w:type="dxa"/>
            </w:tcMar>
            <w:vAlign w:val="center"/>
          </w:tcPr>
          <w:p w14:paraId="190AB8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FFFFFF" w:themeFill="background1"/>
            <w:tcMar>
              <w:left w:w="57" w:type="dxa"/>
              <w:right w:w="57" w:type="dxa"/>
            </w:tcMar>
            <w:vAlign w:val="center"/>
          </w:tcPr>
          <w:p w14:paraId="6008EF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宋体"/>
                <w:color w:val="auto"/>
                <w:sz w:val="21"/>
                <w:szCs w:val="21"/>
                <w:lang w:val="en-US" w:eastAsia="zh-CN"/>
              </w:rPr>
            </w:pPr>
            <w:r>
              <w:rPr>
                <w:rFonts w:hint="eastAsia" w:ascii="宋体" w:hAnsi="宋体" w:eastAsia="宋体" w:cs="宋体"/>
                <w:color w:val="000000"/>
                <w:kern w:val="0"/>
                <w:sz w:val="21"/>
                <w:szCs w:val="21"/>
                <w:lang w:val="en-US" w:eastAsia="zh-CN" w:bidi="ar"/>
              </w:rPr>
              <w:t>0</w:t>
            </w:r>
          </w:p>
        </w:tc>
      </w:tr>
      <w:tr w14:paraId="3F7A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4" w:space="0"/>
              <w:right w:val="single" w:color="auto" w:sz="8" w:space="0"/>
            </w:tcBorders>
            <w:shd w:val="clear" w:color="auto" w:fill="FFFFFF" w:themeFill="background1"/>
            <w:tcMar>
              <w:left w:w="57" w:type="dxa"/>
              <w:right w:w="57" w:type="dxa"/>
            </w:tcMar>
            <w:vAlign w:val="center"/>
          </w:tcPr>
          <w:p w14:paraId="706212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第二十条第（五）项</w:t>
            </w:r>
          </w:p>
        </w:tc>
      </w:tr>
      <w:tr w14:paraId="73E8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FFFFFF" w:themeFill="background1"/>
            <w:tcMar>
              <w:left w:w="57" w:type="dxa"/>
              <w:right w:w="57" w:type="dxa"/>
            </w:tcMar>
            <w:vAlign w:val="center"/>
          </w:tcPr>
          <w:p w14:paraId="3DA58A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4" w:space="0"/>
              <w:left w:val="single" w:color="auto" w:sz="4" w:space="0"/>
              <w:bottom w:val="single" w:color="auto" w:sz="4" w:space="0"/>
              <w:right w:val="single" w:color="auto" w:sz="4" w:space="0"/>
            </w:tcBorders>
            <w:shd w:val="clear" w:color="auto" w:fill="FFFFFF" w:themeFill="background1"/>
            <w:tcMar>
              <w:left w:w="57" w:type="dxa"/>
              <w:right w:w="57" w:type="dxa"/>
            </w:tcMar>
            <w:vAlign w:val="center"/>
          </w:tcPr>
          <w:p w14:paraId="21D493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6E44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8" w:space="0"/>
              <w:bottom w:val="single" w:color="auto" w:sz="8" w:space="0"/>
              <w:right w:val="single" w:color="auto" w:sz="4" w:space="0"/>
            </w:tcBorders>
            <w:shd w:val="clear" w:color="auto" w:fill="FFFFFF" w:themeFill="background1"/>
            <w:tcMar>
              <w:left w:w="57" w:type="dxa"/>
              <w:right w:w="57" w:type="dxa"/>
            </w:tcMar>
            <w:vAlign w:val="center"/>
          </w:tcPr>
          <w:p w14:paraId="24606C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行政许可</w:t>
            </w:r>
          </w:p>
        </w:tc>
        <w:tc>
          <w:tcPr>
            <w:tcW w:w="3750" w:type="pct"/>
            <w:gridSpan w:val="3"/>
            <w:tcBorders>
              <w:top w:val="single" w:color="auto" w:sz="4" w:space="0"/>
              <w:left w:val="nil"/>
              <w:bottom w:val="single" w:color="auto" w:sz="8" w:space="0"/>
              <w:right w:val="single" w:color="auto" w:sz="8" w:space="0"/>
            </w:tcBorders>
            <w:shd w:val="clear" w:color="auto" w:fill="FFFFFF" w:themeFill="background1"/>
            <w:tcMar>
              <w:left w:w="57" w:type="dxa"/>
              <w:right w:w="57" w:type="dxa"/>
            </w:tcMar>
            <w:vAlign w:val="center"/>
          </w:tcPr>
          <w:p w14:paraId="3A5686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宋体"/>
                <w:color w:val="auto"/>
                <w:sz w:val="21"/>
                <w:szCs w:val="21"/>
                <w:lang w:val="en-US" w:eastAsia="zh-CN"/>
              </w:rPr>
            </w:pPr>
            <w:r>
              <w:rPr>
                <w:rFonts w:hint="eastAsia" w:ascii="宋体" w:hAnsi="宋体" w:eastAsia="宋体" w:cs="宋体"/>
                <w:color w:val="000000"/>
                <w:kern w:val="0"/>
                <w:sz w:val="21"/>
                <w:szCs w:val="21"/>
                <w:lang w:val="en-US" w:eastAsia="zh-CN" w:bidi="ar"/>
              </w:rPr>
              <w:t>0</w:t>
            </w:r>
          </w:p>
        </w:tc>
      </w:tr>
      <w:tr w14:paraId="3715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2558C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第二十条第（六）项</w:t>
            </w:r>
          </w:p>
        </w:tc>
      </w:tr>
      <w:tr w14:paraId="1DB0B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CFA9B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14:paraId="6BC723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0E88C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60DA9F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FFFFFF" w:themeFill="background1"/>
            <w:tcMar>
              <w:left w:w="57" w:type="dxa"/>
              <w:right w:w="57" w:type="dxa"/>
            </w:tcMar>
            <w:vAlign w:val="center"/>
          </w:tcPr>
          <w:p w14:paraId="6CF33F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宋体"/>
                <w:color w:val="auto"/>
                <w:sz w:val="21"/>
                <w:szCs w:val="21"/>
                <w:lang w:val="en-US" w:eastAsia="zh-CN"/>
              </w:rPr>
            </w:pPr>
            <w:r>
              <w:rPr>
                <w:rFonts w:hint="eastAsia" w:ascii="宋体" w:hAnsi="宋体" w:eastAsia="宋体" w:cs="宋体"/>
                <w:color w:val="000000"/>
                <w:kern w:val="0"/>
                <w:sz w:val="21"/>
                <w:szCs w:val="21"/>
                <w:lang w:val="en-US" w:eastAsia="zh-CN" w:bidi="ar"/>
              </w:rPr>
              <w:t>0</w:t>
            </w:r>
          </w:p>
        </w:tc>
      </w:tr>
      <w:tr w14:paraId="35B1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4" w:space="0"/>
              <w:right w:val="single" w:color="auto" w:sz="8" w:space="0"/>
            </w:tcBorders>
            <w:shd w:val="clear" w:color="auto" w:fill="FFFFFF" w:themeFill="background1"/>
            <w:tcMar>
              <w:left w:w="57" w:type="dxa"/>
              <w:right w:w="57" w:type="dxa"/>
            </w:tcMar>
            <w:vAlign w:val="center"/>
          </w:tcPr>
          <w:p w14:paraId="09FA70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行政强制</w:t>
            </w:r>
          </w:p>
        </w:tc>
        <w:tc>
          <w:tcPr>
            <w:tcW w:w="3750" w:type="pct"/>
            <w:gridSpan w:val="3"/>
            <w:tcBorders>
              <w:top w:val="nil"/>
              <w:left w:val="nil"/>
              <w:bottom w:val="single" w:color="auto" w:sz="4" w:space="0"/>
              <w:right w:val="single" w:color="auto" w:sz="8" w:space="0"/>
            </w:tcBorders>
            <w:shd w:val="clear" w:color="auto" w:fill="FFFFFF" w:themeFill="background1"/>
            <w:tcMar>
              <w:left w:w="57" w:type="dxa"/>
              <w:right w:w="57" w:type="dxa"/>
            </w:tcMar>
            <w:vAlign w:val="center"/>
          </w:tcPr>
          <w:p w14:paraId="5D660C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宋体"/>
                <w:color w:val="auto"/>
                <w:sz w:val="21"/>
                <w:szCs w:val="21"/>
                <w:lang w:val="en-US" w:eastAsia="zh-CN"/>
              </w:rPr>
            </w:pPr>
            <w:r>
              <w:rPr>
                <w:rFonts w:hint="eastAsia" w:ascii="宋体" w:hAnsi="宋体" w:eastAsia="宋体" w:cs="宋体"/>
                <w:color w:val="000000"/>
                <w:kern w:val="0"/>
                <w:sz w:val="21"/>
                <w:szCs w:val="21"/>
                <w:lang w:val="en-US" w:eastAsia="zh-CN" w:bidi="ar"/>
              </w:rPr>
              <w:t>0</w:t>
            </w:r>
          </w:p>
        </w:tc>
      </w:tr>
      <w:tr w14:paraId="5A1E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themeFill="background1"/>
            <w:tcMar>
              <w:left w:w="57" w:type="dxa"/>
              <w:right w:w="57" w:type="dxa"/>
            </w:tcMar>
            <w:vAlign w:val="center"/>
          </w:tcPr>
          <w:p w14:paraId="60E142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第二十条第（八）项</w:t>
            </w:r>
          </w:p>
        </w:tc>
      </w:tr>
      <w:tr w14:paraId="0750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FFFFFF" w:themeFill="background1"/>
            <w:tcMar>
              <w:left w:w="57" w:type="dxa"/>
              <w:right w:w="57" w:type="dxa"/>
            </w:tcMar>
            <w:vAlign w:val="center"/>
          </w:tcPr>
          <w:p w14:paraId="33B89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4" w:space="0"/>
              <w:left w:val="single" w:color="auto" w:sz="4" w:space="0"/>
              <w:bottom w:val="single" w:color="auto" w:sz="4" w:space="0"/>
              <w:right w:val="single" w:color="auto" w:sz="4" w:space="0"/>
            </w:tcBorders>
            <w:shd w:val="clear" w:color="auto" w:fill="FFFFFF" w:themeFill="background1"/>
            <w:tcMar>
              <w:left w:w="57" w:type="dxa"/>
              <w:right w:w="57" w:type="dxa"/>
            </w:tcMar>
            <w:vAlign w:val="center"/>
          </w:tcPr>
          <w:p w14:paraId="540F50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本年收费金额（单位：万元）</w:t>
            </w:r>
          </w:p>
        </w:tc>
      </w:tr>
      <w:tr w14:paraId="601A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FFFFFF" w:themeFill="background1"/>
            <w:tcMar>
              <w:left w:w="57" w:type="dxa"/>
              <w:right w:w="57" w:type="dxa"/>
            </w:tcMar>
            <w:vAlign w:val="center"/>
          </w:tcPr>
          <w:p w14:paraId="66D281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行政事业性收费</w:t>
            </w:r>
          </w:p>
        </w:tc>
        <w:tc>
          <w:tcPr>
            <w:tcW w:w="3750" w:type="pct"/>
            <w:gridSpan w:val="3"/>
            <w:tcBorders>
              <w:top w:val="single" w:color="auto" w:sz="4" w:space="0"/>
              <w:left w:val="single" w:color="auto" w:sz="4" w:space="0"/>
              <w:bottom w:val="single" w:color="auto" w:sz="4" w:space="0"/>
              <w:right w:val="single" w:color="auto" w:sz="4" w:space="0"/>
            </w:tcBorders>
            <w:shd w:val="clear" w:color="auto" w:fill="FFFFFF" w:themeFill="background1"/>
            <w:tcMar>
              <w:left w:w="57" w:type="dxa"/>
              <w:right w:w="57" w:type="dxa"/>
            </w:tcMar>
            <w:vAlign w:val="center"/>
          </w:tcPr>
          <w:p w14:paraId="461B5F4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lang w:val="en-US" w:eastAsia="zh-CN" w:bidi="ar"/>
              </w:rPr>
              <w:t>0</w:t>
            </w:r>
          </w:p>
        </w:tc>
      </w:tr>
    </w:tbl>
    <w:p w14:paraId="55C2FE9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三、收到和处理政府信息公开申请情况</w:t>
      </w:r>
      <w:bookmarkStart w:id="0" w:name="_GoBack"/>
      <w:bookmarkEnd w:id="0"/>
    </w:p>
    <w:tbl>
      <w:tblPr>
        <w:tblStyle w:val="9"/>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95"/>
        <w:gridCol w:w="850"/>
        <w:gridCol w:w="3028"/>
        <w:gridCol w:w="632"/>
        <w:gridCol w:w="632"/>
        <w:gridCol w:w="632"/>
        <w:gridCol w:w="632"/>
        <w:gridCol w:w="632"/>
        <w:gridCol w:w="639"/>
        <w:gridCol w:w="635"/>
      </w:tblGrid>
      <w:tr w14:paraId="419D94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6BBCA5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rPr>
            </w:pPr>
            <w:r>
              <w:rPr>
                <w:rFonts w:hint="eastAsia" w:ascii="楷体" w:hAnsi="楷体" w:eastAsia="楷体" w:cs="楷体"/>
                <w:color w:val="auto"/>
                <w:kern w:val="0"/>
                <w:sz w:val="22"/>
                <w:szCs w:val="22"/>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14:paraId="75B535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申请人情况</w:t>
            </w:r>
          </w:p>
        </w:tc>
      </w:tr>
      <w:tr w14:paraId="53F1DA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1EE1E63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14:paraId="5DB2A7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14:paraId="108F5B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14:paraId="462D97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总计</w:t>
            </w:r>
          </w:p>
        </w:tc>
      </w:tr>
      <w:tr w14:paraId="28FCA1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60B311D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14:paraId="482FE01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1" w:type="pct"/>
            <w:tcBorders>
              <w:top w:val="nil"/>
              <w:left w:val="nil"/>
              <w:bottom w:val="single" w:color="auto" w:sz="8" w:space="0"/>
              <w:right w:val="single" w:color="auto" w:sz="8" w:space="0"/>
            </w:tcBorders>
            <w:shd w:val="clear" w:color="auto" w:fill="auto"/>
            <w:vAlign w:val="center"/>
          </w:tcPr>
          <w:p w14:paraId="070BCA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商业</w:t>
            </w:r>
          </w:p>
          <w:p w14:paraId="520E0B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14:paraId="0DAA34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科研</w:t>
            </w:r>
          </w:p>
          <w:p w14:paraId="159C0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14:paraId="5B5BA0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14:paraId="0A341F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14:paraId="5487C0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14:paraId="0E9FE67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r>
      <w:tr w14:paraId="704DB8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14:paraId="38080D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一、本年新收政府信息公开申请数量</w:t>
            </w:r>
          </w:p>
        </w:tc>
        <w:tc>
          <w:tcPr>
            <w:tcW w:w="672" w:type="dxa"/>
            <w:tcBorders>
              <w:top w:val="nil"/>
              <w:left w:val="nil"/>
              <w:bottom w:val="single" w:color="auto" w:sz="8" w:space="0"/>
              <w:right w:val="single" w:color="auto" w:sz="8" w:space="0"/>
            </w:tcBorders>
            <w:shd w:val="clear" w:color="auto" w:fill="auto"/>
            <w:vAlign w:val="center"/>
          </w:tcPr>
          <w:p w14:paraId="141E42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8" w:space="0"/>
              <w:right w:val="single" w:color="auto" w:sz="8" w:space="0"/>
            </w:tcBorders>
            <w:shd w:val="clear" w:color="auto" w:fill="auto"/>
            <w:vAlign w:val="center"/>
          </w:tcPr>
          <w:p w14:paraId="09433C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8" w:space="0"/>
              <w:right w:val="single" w:color="auto" w:sz="8" w:space="0"/>
            </w:tcBorders>
            <w:shd w:val="clear" w:color="auto" w:fill="auto"/>
            <w:vAlign w:val="center"/>
          </w:tcPr>
          <w:p w14:paraId="691F3F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8" w:space="0"/>
              <w:right w:val="single" w:color="auto" w:sz="8" w:space="0"/>
            </w:tcBorders>
            <w:shd w:val="clear" w:color="auto" w:fill="auto"/>
            <w:vAlign w:val="center"/>
          </w:tcPr>
          <w:p w14:paraId="3698E6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8" w:space="0"/>
              <w:right w:val="single" w:color="auto" w:sz="8" w:space="0"/>
            </w:tcBorders>
            <w:shd w:val="clear" w:color="auto" w:fill="auto"/>
            <w:vAlign w:val="center"/>
          </w:tcPr>
          <w:p w14:paraId="7EE11A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nil"/>
              <w:left w:val="nil"/>
              <w:bottom w:val="single" w:color="auto" w:sz="8" w:space="0"/>
              <w:right w:val="single" w:color="auto" w:sz="8" w:space="0"/>
            </w:tcBorders>
            <w:shd w:val="clear" w:color="auto" w:fill="auto"/>
            <w:vAlign w:val="center"/>
          </w:tcPr>
          <w:p w14:paraId="69F276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nil"/>
              <w:left w:val="nil"/>
              <w:bottom w:val="single" w:color="auto" w:sz="8" w:space="0"/>
              <w:right w:val="single" w:color="auto" w:sz="8" w:space="0"/>
            </w:tcBorders>
            <w:shd w:val="clear" w:color="auto" w:fill="auto"/>
            <w:vAlign w:val="top"/>
          </w:tcPr>
          <w:p w14:paraId="553DCC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3C41CB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4" w:space="0"/>
              <w:right w:val="single" w:color="auto" w:sz="8" w:space="0"/>
            </w:tcBorders>
            <w:shd w:val="clear" w:color="auto" w:fill="auto"/>
            <w:vAlign w:val="center"/>
          </w:tcPr>
          <w:p w14:paraId="3A9FA7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二、上年结转政府信息公开申请数量</w:t>
            </w:r>
          </w:p>
        </w:tc>
        <w:tc>
          <w:tcPr>
            <w:tcW w:w="672" w:type="dxa"/>
            <w:tcBorders>
              <w:top w:val="nil"/>
              <w:left w:val="nil"/>
              <w:bottom w:val="single" w:color="auto" w:sz="4" w:space="0"/>
              <w:right w:val="single" w:color="auto" w:sz="8" w:space="0"/>
            </w:tcBorders>
            <w:shd w:val="clear" w:color="auto" w:fill="auto"/>
            <w:vAlign w:val="center"/>
          </w:tcPr>
          <w:p w14:paraId="6F24D3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4" w:space="0"/>
              <w:right w:val="single" w:color="auto" w:sz="8" w:space="0"/>
            </w:tcBorders>
            <w:shd w:val="clear" w:color="auto" w:fill="auto"/>
            <w:vAlign w:val="center"/>
          </w:tcPr>
          <w:p w14:paraId="71E22B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4" w:space="0"/>
              <w:right w:val="single" w:color="auto" w:sz="8" w:space="0"/>
            </w:tcBorders>
            <w:shd w:val="clear" w:color="auto" w:fill="auto"/>
            <w:vAlign w:val="center"/>
          </w:tcPr>
          <w:p w14:paraId="788DBA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4" w:space="0"/>
              <w:right w:val="single" w:color="auto" w:sz="8" w:space="0"/>
            </w:tcBorders>
            <w:shd w:val="clear" w:color="auto" w:fill="auto"/>
            <w:vAlign w:val="center"/>
          </w:tcPr>
          <w:p w14:paraId="7EECCD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4" w:space="0"/>
              <w:right w:val="single" w:color="auto" w:sz="8" w:space="0"/>
            </w:tcBorders>
            <w:shd w:val="clear" w:color="auto" w:fill="auto"/>
            <w:vAlign w:val="center"/>
          </w:tcPr>
          <w:p w14:paraId="6D98AB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nil"/>
              <w:left w:val="nil"/>
              <w:bottom w:val="single" w:color="auto" w:sz="4" w:space="0"/>
              <w:right w:val="single" w:color="auto" w:sz="8" w:space="0"/>
            </w:tcBorders>
            <w:shd w:val="clear" w:color="auto" w:fill="auto"/>
            <w:vAlign w:val="center"/>
          </w:tcPr>
          <w:p w14:paraId="09504C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nil"/>
              <w:left w:val="nil"/>
              <w:bottom w:val="single" w:color="auto" w:sz="4" w:space="0"/>
              <w:right w:val="single" w:color="auto" w:sz="8" w:space="0"/>
            </w:tcBorders>
            <w:shd w:val="clear" w:color="auto" w:fill="auto"/>
            <w:vAlign w:val="top"/>
          </w:tcPr>
          <w:p w14:paraId="162C14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3E22B9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B532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三、本年度办理结果</w:t>
            </w:r>
          </w:p>
        </w:tc>
        <w:tc>
          <w:tcPr>
            <w:tcW w:w="21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F071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（一）予以公开</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47BEA6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60C3E3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9CB0E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7992D6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63AA42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38AD9E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14:paraId="417677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37C534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CFBC6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21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3208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（二）部分公开（区分处理的，只计这一情形，不计其他情形）</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27E7B2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48695F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CD0F5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20B3B2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03D186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5798A6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14:paraId="1A92EE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4F85DC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32589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8135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（三）不予公开</w:t>
            </w:r>
          </w:p>
        </w:tc>
        <w:tc>
          <w:tcPr>
            <w:tcW w:w="1679" w:type="pct"/>
            <w:tcBorders>
              <w:top w:val="single" w:color="auto" w:sz="4" w:space="0"/>
              <w:left w:val="single" w:color="auto" w:sz="4" w:space="0"/>
              <w:bottom w:val="single" w:color="auto" w:sz="4" w:space="0"/>
              <w:right w:val="single" w:color="auto" w:sz="4" w:space="0"/>
            </w:tcBorders>
            <w:shd w:val="clear" w:color="auto" w:fill="auto"/>
            <w:vAlign w:val="top"/>
          </w:tcPr>
          <w:p w14:paraId="4D2510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1.属于国家秘密</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001707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F57D2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3D3634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0AD1DE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B3062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47A00B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14:paraId="00D86F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386683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1B2E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06CA7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4" w:space="0"/>
              <w:left w:val="single" w:color="auto" w:sz="4" w:space="0"/>
              <w:bottom w:val="single" w:color="auto" w:sz="4" w:space="0"/>
              <w:right w:val="single" w:color="auto" w:sz="4" w:space="0"/>
            </w:tcBorders>
            <w:shd w:val="clear" w:color="auto" w:fill="auto"/>
            <w:vAlign w:val="top"/>
          </w:tcPr>
          <w:p w14:paraId="1EA10B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2.其他法律行政法规禁止公开</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18D21A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386BCD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70583B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4F032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0738CC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727634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14:paraId="2DDF76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784397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B15F9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634B4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4" w:space="0"/>
              <w:left w:val="single" w:color="auto" w:sz="4" w:space="0"/>
              <w:bottom w:val="single" w:color="auto" w:sz="4" w:space="0"/>
              <w:right w:val="single" w:color="auto" w:sz="4" w:space="0"/>
            </w:tcBorders>
            <w:shd w:val="clear" w:color="auto" w:fill="auto"/>
            <w:vAlign w:val="top"/>
          </w:tcPr>
          <w:p w14:paraId="122AD3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3.危及“三安全一稳定”</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04CA8E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75CE4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21D2D0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4E7E0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613764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17698F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14:paraId="7F4AA5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561B52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AEF0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5CDD7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4" w:space="0"/>
              <w:left w:val="single" w:color="auto" w:sz="4" w:space="0"/>
              <w:bottom w:val="single" w:color="auto" w:sz="4" w:space="0"/>
              <w:right w:val="single" w:color="auto" w:sz="4" w:space="0"/>
            </w:tcBorders>
            <w:shd w:val="clear" w:color="auto" w:fill="auto"/>
            <w:vAlign w:val="top"/>
          </w:tcPr>
          <w:p w14:paraId="5FC2B3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4.保护第三方合法权益</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1DA91A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374B08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2F9606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6B43A7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EBED0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58EF84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14:paraId="70C88D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76AD71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A8457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E398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4" w:space="0"/>
              <w:left w:val="single" w:color="auto" w:sz="4" w:space="0"/>
              <w:bottom w:val="single" w:color="auto" w:sz="4" w:space="0"/>
              <w:right w:val="single" w:color="auto" w:sz="4" w:space="0"/>
            </w:tcBorders>
            <w:shd w:val="clear" w:color="auto" w:fill="auto"/>
            <w:vAlign w:val="top"/>
          </w:tcPr>
          <w:p w14:paraId="38F9B9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5.属于三类内部事务信息</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0A2C99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3E7A5D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2EEA2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732866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C6287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2B82D6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14:paraId="12D215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59A9EB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190B2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8290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4" w:space="0"/>
              <w:left w:val="single" w:color="auto" w:sz="4" w:space="0"/>
              <w:bottom w:val="single" w:color="auto" w:sz="4" w:space="0"/>
              <w:right w:val="single" w:color="auto" w:sz="4" w:space="0"/>
            </w:tcBorders>
            <w:shd w:val="clear" w:color="auto" w:fill="auto"/>
            <w:vAlign w:val="top"/>
          </w:tcPr>
          <w:p w14:paraId="5929C8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6.属于四类过程性信息</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7DC099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0A07BB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0EE476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1C385F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4285A4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7F31D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14:paraId="515B69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7A739D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7DA3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C9D1A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4" w:space="0"/>
              <w:left w:val="single" w:color="auto" w:sz="4" w:space="0"/>
              <w:bottom w:val="single" w:color="auto" w:sz="4" w:space="0"/>
              <w:right w:val="single" w:color="auto" w:sz="4" w:space="0"/>
            </w:tcBorders>
            <w:shd w:val="clear" w:color="auto" w:fill="auto"/>
            <w:vAlign w:val="top"/>
          </w:tcPr>
          <w:p w14:paraId="5630D1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7.属于行政执法案卷</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34CD81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64F930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2000E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3F324D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0F3223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78C711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14:paraId="42E4A3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4B6DEB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C7B30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DE14B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4" w:space="0"/>
              <w:left w:val="single" w:color="auto" w:sz="4" w:space="0"/>
              <w:bottom w:val="single" w:color="auto" w:sz="4" w:space="0"/>
              <w:right w:val="single" w:color="auto" w:sz="4" w:space="0"/>
            </w:tcBorders>
            <w:shd w:val="clear" w:color="auto" w:fill="auto"/>
            <w:vAlign w:val="top"/>
          </w:tcPr>
          <w:p w14:paraId="5704F2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8.属于行政查询事项</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404947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66019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1C1CC0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0AA55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CB8C1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762C67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14:paraId="761AB7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1AB5DD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01DD7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6A2C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（四）无法提供</w:t>
            </w:r>
          </w:p>
        </w:tc>
        <w:tc>
          <w:tcPr>
            <w:tcW w:w="1679" w:type="pct"/>
            <w:tcBorders>
              <w:top w:val="single" w:color="auto" w:sz="4" w:space="0"/>
              <w:left w:val="single" w:color="auto" w:sz="4" w:space="0"/>
              <w:bottom w:val="single" w:color="auto" w:sz="4" w:space="0"/>
              <w:right w:val="single" w:color="auto" w:sz="4" w:space="0"/>
            </w:tcBorders>
            <w:shd w:val="clear" w:color="auto" w:fill="auto"/>
            <w:vAlign w:val="top"/>
          </w:tcPr>
          <w:p w14:paraId="15256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1.本机关不掌握相关政府信息</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69837F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12D65F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6A62F3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2431F6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6E4B34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2E7457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14:paraId="59E7C5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3CA73A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87E20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49225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4" w:space="0"/>
              <w:left w:val="single" w:color="auto" w:sz="4" w:space="0"/>
              <w:bottom w:val="single" w:color="auto" w:sz="4" w:space="0"/>
              <w:right w:val="single" w:color="auto" w:sz="4" w:space="0"/>
            </w:tcBorders>
            <w:shd w:val="clear" w:color="auto" w:fill="auto"/>
            <w:vAlign w:val="top"/>
          </w:tcPr>
          <w:p w14:paraId="71FE57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2.没有现成信息需要另行制作</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494FD7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FF66A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17DAC4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086E1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3EDC68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668896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14:paraId="6C9407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5DADD6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A5954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912EA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4" w:space="0"/>
              <w:left w:val="single" w:color="auto" w:sz="4" w:space="0"/>
              <w:bottom w:val="single" w:color="auto" w:sz="4" w:space="0"/>
              <w:right w:val="single" w:color="auto" w:sz="4" w:space="0"/>
            </w:tcBorders>
            <w:shd w:val="clear" w:color="auto" w:fill="auto"/>
            <w:vAlign w:val="top"/>
          </w:tcPr>
          <w:p w14:paraId="068070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3.补正后申请内容仍不明确</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1790E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63C9D7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364370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16B3E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0B8FB5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783C0B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14:paraId="4A12E9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3BD260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outset" w:color="auto" w:sz="6" w:space="0"/>
              <w:right w:val="single" w:color="auto" w:sz="8" w:space="0"/>
            </w:tcBorders>
            <w:shd w:val="clear" w:color="auto" w:fill="auto"/>
            <w:vAlign w:val="center"/>
          </w:tcPr>
          <w:p w14:paraId="1484465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single" w:color="auto" w:sz="4" w:space="0"/>
              <w:left w:val="nil"/>
              <w:bottom w:val="outset" w:color="auto" w:sz="6" w:space="0"/>
              <w:right w:val="single" w:color="auto" w:sz="8" w:space="0"/>
            </w:tcBorders>
            <w:shd w:val="clear" w:color="auto" w:fill="auto"/>
            <w:vAlign w:val="center"/>
          </w:tcPr>
          <w:p w14:paraId="07E28A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（五）不予处理</w:t>
            </w:r>
          </w:p>
        </w:tc>
        <w:tc>
          <w:tcPr>
            <w:tcW w:w="1679" w:type="pct"/>
            <w:tcBorders>
              <w:top w:val="single" w:color="auto" w:sz="4" w:space="0"/>
              <w:left w:val="nil"/>
              <w:bottom w:val="single" w:color="auto" w:sz="8" w:space="0"/>
              <w:right w:val="single" w:color="auto" w:sz="8" w:space="0"/>
            </w:tcBorders>
            <w:shd w:val="clear" w:color="auto" w:fill="auto"/>
            <w:vAlign w:val="top"/>
          </w:tcPr>
          <w:p w14:paraId="7C71A2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1.信访举报投诉类申请</w:t>
            </w:r>
          </w:p>
        </w:tc>
        <w:tc>
          <w:tcPr>
            <w:tcW w:w="672" w:type="dxa"/>
            <w:tcBorders>
              <w:top w:val="single" w:color="auto" w:sz="4" w:space="0"/>
              <w:left w:val="nil"/>
              <w:bottom w:val="single" w:color="auto" w:sz="8" w:space="0"/>
              <w:right w:val="single" w:color="auto" w:sz="8" w:space="0"/>
            </w:tcBorders>
            <w:shd w:val="clear" w:color="auto" w:fill="auto"/>
            <w:vAlign w:val="center"/>
          </w:tcPr>
          <w:p w14:paraId="1AC2AE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nil"/>
              <w:bottom w:val="single" w:color="auto" w:sz="8" w:space="0"/>
              <w:right w:val="single" w:color="auto" w:sz="8" w:space="0"/>
            </w:tcBorders>
            <w:shd w:val="clear" w:color="auto" w:fill="auto"/>
            <w:vAlign w:val="center"/>
          </w:tcPr>
          <w:p w14:paraId="4DC7A8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nil"/>
              <w:bottom w:val="single" w:color="auto" w:sz="8" w:space="0"/>
              <w:right w:val="single" w:color="auto" w:sz="8" w:space="0"/>
            </w:tcBorders>
            <w:shd w:val="clear" w:color="auto" w:fill="auto"/>
            <w:vAlign w:val="center"/>
          </w:tcPr>
          <w:p w14:paraId="28E7D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nil"/>
              <w:bottom w:val="single" w:color="auto" w:sz="8" w:space="0"/>
              <w:right w:val="single" w:color="auto" w:sz="8" w:space="0"/>
            </w:tcBorders>
            <w:shd w:val="clear" w:color="auto" w:fill="auto"/>
            <w:vAlign w:val="center"/>
          </w:tcPr>
          <w:p w14:paraId="63D284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nil"/>
              <w:bottom w:val="single" w:color="auto" w:sz="8" w:space="0"/>
              <w:right w:val="single" w:color="auto" w:sz="8" w:space="0"/>
            </w:tcBorders>
            <w:shd w:val="clear" w:color="auto" w:fill="auto"/>
            <w:vAlign w:val="center"/>
          </w:tcPr>
          <w:p w14:paraId="3090D0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4" w:space="0"/>
              <w:left w:val="nil"/>
              <w:bottom w:val="single" w:color="auto" w:sz="8" w:space="0"/>
              <w:right w:val="single" w:color="auto" w:sz="8" w:space="0"/>
            </w:tcBorders>
            <w:shd w:val="clear" w:color="auto" w:fill="auto"/>
            <w:vAlign w:val="center"/>
          </w:tcPr>
          <w:p w14:paraId="54921E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4" w:space="0"/>
              <w:left w:val="nil"/>
              <w:bottom w:val="single" w:color="auto" w:sz="8" w:space="0"/>
              <w:right w:val="single" w:color="auto" w:sz="8" w:space="0"/>
            </w:tcBorders>
            <w:shd w:val="clear" w:color="auto" w:fill="auto"/>
            <w:vAlign w:val="top"/>
          </w:tcPr>
          <w:p w14:paraId="0EF0D7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17F00E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4" w:space="0"/>
              <w:bottom w:val="outset" w:color="auto" w:sz="6" w:space="0"/>
              <w:right w:val="single" w:color="auto" w:sz="8" w:space="0"/>
            </w:tcBorders>
            <w:shd w:val="clear" w:color="auto" w:fill="auto"/>
            <w:vAlign w:val="center"/>
          </w:tcPr>
          <w:p w14:paraId="56E8A10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0B45691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35092B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2.重复申请</w:t>
            </w:r>
          </w:p>
        </w:tc>
        <w:tc>
          <w:tcPr>
            <w:tcW w:w="672" w:type="dxa"/>
            <w:tcBorders>
              <w:top w:val="single" w:color="auto" w:sz="8" w:space="0"/>
              <w:left w:val="nil"/>
              <w:bottom w:val="single" w:color="auto" w:sz="8" w:space="0"/>
              <w:right w:val="single" w:color="auto" w:sz="8" w:space="0"/>
            </w:tcBorders>
            <w:shd w:val="clear" w:color="auto" w:fill="auto"/>
            <w:vAlign w:val="center"/>
          </w:tcPr>
          <w:p w14:paraId="7C7696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8" w:space="0"/>
              <w:left w:val="nil"/>
              <w:bottom w:val="single" w:color="auto" w:sz="8" w:space="0"/>
              <w:right w:val="single" w:color="auto" w:sz="8" w:space="0"/>
            </w:tcBorders>
            <w:shd w:val="clear" w:color="auto" w:fill="auto"/>
            <w:vAlign w:val="center"/>
          </w:tcPr>
          <w:p w14:paraId="405323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8" w:space="0"/>
              <w:left w:val="nil"/>
              <w:bottom w:val="single" w:color="auto" w:sz="8" w:space="0"/>
              <w:right w:val="single" w:color="auto" w:sz="8" w:space="0"/>
            </w:tcBorders>
            <w:shd w:val="clear" w:color="auto" w:fill="auto"/>
            <w:vAlign w:val="center"/>
          </w:tcPr>
          <w:p w14:paraId="1DCF59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8" w:space="0"/>
              <w:left w:val="nil"/>
              <w:bottom w:val="single" w:color="auto" w:sz="8" w:space="0"/>
              <w:right w:val="single" w:color="auto" w:sz="8" w:space="0"/>
            </w:tcBorders>
            <w:shd w:val="clear" w:color="auto" w:fill="auto"/>
            <w:vAlign w:val="center"/>
          </w:tcPr>
          <w:p w14:paraId="1D4579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8" w:space="0"/>
              <w:left w:val="nil"/>
              <w:bottom w:val="single" w:color="auto" w:sz="8" w:space="0"/>
              <w:right w:val="single" w:color="auto" w:sz="8" w:space="0"/>
            </w:tcBorders>
            <w:shd w:val="clear" w:color="auto" w:fill="auto"/>
            <w:vAlign w:val="center"/>
          </w:tcPr>
          <w:p w14:paraId="3024C9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8" w:space="0"/>
              <w:left w:val="nil"/>
              <w:bottom w:val="single" w:color="auto" w:sz="8" w:space="0"/>
              <w:right w:val="single" w:color="auto" w:sz="8" w:space="0"/>
            </w:tcBorders>
            <w:shd w:val="clear" w:color="auto" w:fill="auto"/>
            <w:vAlign w:val="center"/>
          </w:tcPr>
          <w:p w14:paraId="445D69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8" w:space="0"/>
              <w:left w:val="nil"/>
              <w:bottom w:val="single" w:color="auto" w:sz="8" w:space="0"/>
              <w:right w:val="single" w:color="auto" w:sz="8" w:space="0"/>
            </w:tcBorders>
            <w:shd w:val="clear" w:color="auto" w:fill="auto"/>
            <w:vAlign w:val="top"/>
          </w:tcPr>
          <w:p w14:paraId="50D178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43CAD2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4" w:space="0"/>
              <w:bottom w:val="outset" w:color="auto" w:sz="6" w:space="0"/>
              <w:right w:val="single" w:color="auto" w:sz="8" w:space="0"/>
            </w:tcBorders>
            <w:shd w:val="clear" w:color="auto" w:fill="auto"/>
            <w:vAlign w:val="center"/>
          </w:tcPr>
          <w:p w14:paraId="4CBBE43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7B880D4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5ADBD1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3.要求提供公开出版物</w:t>
            </w:r>
          </w:p>
        </w:tc>
        <w:tc>
          <w:tcPr>
            <w:tcW w:w="672" w:type="dxa"/>
            <w:tcBorders>
              <w:top w:val="single" w:color="auto" w:sz="8" w:space="0"/>
              <w:left w:val="nil"/>
              <w:bottom w:val="single" w:color="auto" w:sz="8" w:space="0"/>
              <w:right w:val="single" w:color="auto" w:sz="8" w:space="0"/>
            </w:tcBorders>
            <w:shd w:val="clear" w:color="auto" w:fill="auto"/>
            <w:vAlign w:val="center"/>
          </w:tcPr>
          <w:p w14:paraId="64AB81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8" w:space="0"/>
              <w:left w:val="nil"/>
              <w:bottom w:val="single" w:color="auto" w:sz="8" w:space="0"/>
              <w:right w:val="single" w:color="auto" w:sz="8" w:space="0"/>
            </w:tcBorders>
            <w:shd w:val="clear" w:color="auto" w:fill="auto"/>
            <w:vAlign w:val="center"/>
          </w:tcPr>
          <w:p w14:paraId="65E3D2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8" w:space="0"/>
              <w:left w:val="nil"/>
              <w:bottom w:val="single" w:color="auto" w:sz="8" w:space="0"/>
              <w:right w:val="single" w:color="auto" w:sz="8" w:space="0"/>
            </w:tcBorders>
            <w:shd w:val="clear" w:color="auto" w:fill="auto"/>
            <w:vAlign w:val="center"/>
          </w:tcPr>
          <w:p w14:paraId="03D4DE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8" w:space="0"/>
              <w:left w:val="nil"/>
              <w:bottom w:val="single" w:color="auto" w:sz="8" w:space="0"/>
              <w:right w:val="single" w:color="auto" w:sz="8" w:space="0"/>
            </w:tcBorders>
            <w:shd w:val="clear" w:color="auto" w:fill="auto"/>
            <w:vAlign w:val="center"/>
          </w:tcPr>
          <w:p w14:paraId="12A3B5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8" w:space="0"/>
              <w:left w:val="nil"/>
              <w:bottom w:val="single" w:color="auto" w:sz="8" w:space="0"/>
              <w:right w:val="single" w:color="auto" w:sz="8" w:space="0"/>
            </w:tcBorders>
            <w:shd w:val="clear" w:color="auto" w:fill="auto"/>
            <w:vAlign w:val="center"/>
          </w:tcPr>
          <w:p w14:paraId="35D772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8" w:space="0"/>
              <w:left w:val="nil"/>
              <w:bottom w:val="single" w:color="auto" w:sz="8" w:space="0"/>
              <w:right w:val="single" w:color="auto" w:sz="8" w:space="0"/>
            </w:tcBorders>
            <w:shd w:val="clear" w:color="auto" w:fill="auto"/>
            <w:vAlign w:val="center"/>
          </w:tcPr>
          <w:p w14:paraId="06E7E7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8" w:space="0"/>
              <w:left w:val="nil"/>
              <w:bottom w:val="single" w:color="auto" w:sz="8" w:space="0"/>
              <w:right w:val="single" w:color="auto" w:sz="8" w:space="0"/>
            </w:tcBorders>
            <w:shd w:val="clear" w:color="auto" w:fill="auto"/>
            <w:vAlign w:val="top"/>
          </w:tcPr>
          <w:p w14:paraId="635A13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710CB8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4" w:space="0"/>
              <w:bottom w:val="outset" w:color="auto" w:sz="6" w:space="0"/>
              <w:right w:val="single" w:color="auto" w:sz="8" w:space="0"/>
            </w:tcBorders>
            <w:shd w:val="clear" w:color="auto" w:fill="auto"/>
            <w:vAlign w:val="center"/>
          </w:tcPr>
          <w:p w14:paraId="39D3135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197960F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716495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4.无正当理由大量反复申请</w:t>
            </w:r>
          </w:p>
        </w:tc>
        <w:tc>
          <w:tcPr>
            <w:tcW w:w="672" w:type="dxa"/>
            <w:tcBorders>
              <w:top w:val="single" w:color="auto" w:sz="8" w:space="0"/>
              <w:left w:val="nil"/>
              <w:bottom w:val="single" w:color="auto" w:sz="8" w:space="0"/>
              <w:right w:val="single" w:color="auto" w:sz="8" w:space="0"/>
            </w:tcBorders>
            <w:shd w:val="clear" w:color="auto" w:fill="auto"/>
            <w:vAlign w:val="center"/>
          </w:tcPr>
          <w:p w14:paraId="1BE5FC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8" w:space="0"/>
              <w:left w:val="nil"/>
              <w:bottom w:val="single" w:color="auto" w:sz="8" w:space="0"/>
              <w:right w:val="single" w:color="auto" w:sz="8" w:space="0"/>
            </w:tcBorders>
            <w:shd w:val="clear" w:color="auto" w:fill="auto"/>
            <w:vAlign w:val="center"/>
          </w:tcPr>
          <w:p w14:paraId="0DB534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8" w:space="0"/>
              <w:left w:val="nil"/>
              <w:bottom w:val="single" w:color="auto" w:sz="8" w:space="0"/>
              <w:right w:val="single" w:color="auto" w:sz="8" w:space="0"/>
            </w:tcBorders>
            <w:shd w:val="clear" w:color="auto" w:fill="auto"/>
            <w:vAlign w:val="center"/>
          </w:tcPr>
          <w:p w14:paraId="063C65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8" w:space="0"/>
              <w:left w:val="nil"/>
              <w:bottom w:val="single" w:color="auto" w:sz="8" w:space="0"/>
              <w:right w:val="single" w:color="auto" w:sz="8" w:space="0"/>
            </w:tcBorders>
            <w:shd w:val="clear" w:color="auto" w:fill="auto"/>
            <w:vAlign w:val="center"/>
          </w:tcPr>
          <w:p w14:paraId="5FC2D5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8" w:space="0"/>
              <w:left w:val="nil"/>
              <w:bottom w:val="single" w:color="auto" w:sz="8" w:space="0"/>
              <w:right w:val="single" w:color="auto" w:sz="8" w:space="0"/>
            </w:tcBorders>
            <w:shd w:val="clear" w:color="auto" w:fill="auto"/>
            <w:vAlign w:val="center"/>
          </w:tcPr>
          <w:p w14:paraId="6F06FF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8" w:space="0"/>
              <w:left w:val="nil"/>
              <w:bottom w:val="single" w:color="auto" w:sz="8" w:space="0"/>
              <w:right w:val="single" w:color="auto" w:sz="8" w:space="0"/>
            </w:tcBorders>
            <w:shd w:val="clear" w:color="auto" w:fill="auto"/>
            <w:vAlign w:val="center"/>
          </w:tcPr>
          <w:p w14:paraId="502CC6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8" w:space="0"/>
              <w:left w:val="nil"/>
              <w:bottom w:val="single" w:color="auto" w:sz="8" w:space="0"/>
              <w:right w:val="single" w:color="auto" w:sz="8" w:space="0"/>
            </w:tcBorders>
            <w:shd w:val="clear" w:color="auto" w:fill="auto"/>
            <w:vAlign w:val="top"/>
          </w:tcPr>
          <w:p w14:paraId="169154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4EC70E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4" w:space="0"/>
              <w:bottom w:val="outset" w:color="auto" w:sz="6" w:space="0"/>
              <w:right w:val="single" w:color="auto" w:sz="8" w:space="0"/>
            </w:tcBorders>
            <w:shd w:val="clear" w:color="auto" w:fill="auto"/>
            <w:vAlign w:val="center"/>
          </w:tcPr>
          <w:p w14:paraId="6795A32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BD67A9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outset" w:color="auto" w:sz="6" w:space="0"/>
              <w:right w:val="single" w:color="auto" w:sz="8" w:space="0"/>
            </w:tcBorders>
            <w:shd w:val="clear" w:color="auto" w:fill="auto"/>
            <w:vAlign w:val="center"/>
          </w:tcPr>
          <w:p w14:paraId="3D4D0B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5.要求行政机关确认或重新出具已获取信息</w:t>
            </w:r>
          </w:p>
        </w:tc>
        <w:tc>
          <w:tcPr>
            <w:tcW w:w="672" w:type="dxa"/>
            <w:tcBorders>
              <w:top w:val="nil"/>
              <w:left w:val="nil"/>
              <w:bottom w:val="outset" w:color="auto" w:sz="6" w:space="0"/>
              <w:right w:val="single" w:color="auto" w:sz="8" w:space="0"/>
            </w:tcBorders>
            <w:shd w:val="clear" w:color="auto" w:fill="auto"/>
            <w:vAlign w:val="center"/>
          </w:tcPr>
          <w:p w14:paraId="748CD4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outset" w:color="auto" w:sz="6" w:space="0"/>
              <w:right w:val="single" w:color="auto" w:sz="8" w:space="0"/>
            </w:tcBorders>
            <w:shd w:val="clear" w:color="auto" w:fill="auto"/>
            <w:vAlign w:val="center"/>
          </w:tcPr>
          <w:p w14:paraId="1003F3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outset" w:color="auto" w:sz="6" w:space="0"/>
              <w:right w:val="single" w:color="auto" w:sz="8" w:space="0"/>
            </w:tcBorders>
            <w:shd w:val="clear" w:color="auto" w:fill="auto"/>
            <w:vAlign w:val="center"/>
          </w:tcPr>
          <w:p w14:paraId="5C3C3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outset" w:color="auto" w:sz="6" w:space="0"/>
              <w:right w:val="single" w:color="auto" w:sz="8" w:space="0"/>
            </w:tcBorders>
            <w:shd w:val="clear" w:color="auto" w:fill="auto"/>
            <w:vAlign w:val="center"/>
          </w:tcPr>
          <w:p w14:paraId="1971E0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outset" w:color="auto" w:sz="6" w:space="0"/>
              <w:right w:val="single" w:color="auto" w:sz="8" w:space="0"/>
            </w:tcBorders>
            <w:shd w:val="clear" w:color="auto" w:fill="auto"/>
            <w:vAlign w:val="center"/>
          </w:tcPr>
          <w:p w14:paraId="5585F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nil"/>
              <w:left w:val="nil"/>
              <w:bottom w:val="outset" w:color="auto" w:sz="6" w:space="0"/>
              <w:right w:val="single" w:color="auto" w:sz="8" w:space="0"/>
            </w:tcBorders>
            <w:shd w:val="clear" w:color="auto" w:fill="auto"/>
            <w:vAlign w:val="center"/>
          </w:tcPr>
          <w:p w14:paraId="0D05E8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nil"/>
              <w:left w:val="nil"/>
              <w:bottom w:val="outset" w:color="auto" w:sz="6" w:space="0"/>
              <w:right w:val="single" w:color="auto" w:sz="8" w:space="0"/>
            </w:tcBorders>
            <w:shd w:val="clear" w:color="auto" w:fill="auto"/>
            <w:vAlign w:val="center"/>
          </w:tcPr>
          <w:p w14:paraId="50E753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r>
      <w:tr w14:paraId="45532C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4" w:space="0"/>
              <w:bottom w:val="single" w:color="auto" w:sz="4" w:space="0"/>
              <w:right w:val="single" w:color="auto" w:sz="8" w:space="0"/>
            </w:tcBorders>
            <w:shd w:val="clear" w:color="auto" w:fill="auto"/>
            <w:vAlign w:val="center"/>
          </w:tcPr>
          <w:p w14:paraId="52CA344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outset" w:color="auto" w:sz="6" w:space="0"/>
              <w:left w:val="nil"/>
              <w:bottom w:val="single" w:color="auto" w:sz="4" w:space="0"/>
              <w:right w:val="single" w:color="auto" w:sz="8" w:space="0"/>
            </w:tcBorders>
            <w:shd w:val="clear" w:color="auto" w:fill="auto"/>
            <w:vAlign w:val="center"/>
          </w:tcPr>
          <w:p w14:paraId="6E501F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（六）其他处理</w:t>
            </w:r>
          </w:p>
        </w:tc>
        <w:tc>
          <w:tcPr>
            <w:tcW w:w="1679" w:type="pct"/>
            <w:tcBorders>
              <w:top w:val="nil"/>
              <w:left w:val="nil"/>
              <w:bottom w:val="single" w:color="auto" w:sz="4" w:space="0"/>
              <w:right w:val="single" w:color="auto" w:sz="8" w:space="0"/>
            </w:tcBorders>
            <w:shd w:val="clear" w:color="auto" w:fill="auto"/>
            <w:vAlign w:val="center"/>
          </w:tcPr>
          <w:p w14:paraId="7ADAC7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1.申请人无正当理由逾期不补正、行政机关不再处理其政府信息公开申请</w:t>
            </w:r>
          </w:p>
        </w:tc>
        <w:tc>
          <w:tcPr>
            <w:tcW w:w="672" w:type="dxa"/>
            <w:tcBorders>
              <w:top w:val="nil"/>
              <w:left w:val="nil"/>
              <w:bottom w:val="single" w:color="auto" w:sz="4" w:space="0"/>
              <w:right w:val="single" w:color="auto" w:sz="8" w:space="0"/>
            </w:tcBorders>
            <w:shd w:val="clear" w:color="auto" w:fill="auto"/>
            <w:vAlign w:val="center"/>
          </w:tcPr>
          <w:p w14:paraId="65DCC7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4" w:space="0"/>
              <w:right w:val="single" w:color="auto" w:sz="8" w:space="0"/>
            </w:tcBorders>
            <w:shd w:val="clear" w:color="auto" w:fill="auto"/>
            <w:vAlign w:val="center"/>
          </w:tcPr>
          <w:p w14:paraId="521155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4" w:space="0"/>
              <w:right w:val="single" w:color="auto" w:sz="8" w:space="0"/>
            </w:tcBorders>
            <w:shd w:val="clear" w:color="auto" w:fill="auto"/>
            <w:vAlign w:val="center"/>
          </w:tcPr>
          <w:p w14:paraId="119941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4" w:space="0"/>
              <w:right w:val="single" w:color="auto" w:sz="8" w:space="0"/>
            </w:tcBorders>
            <w:shd w:val="clear" w:color="auto" w:fill="auto"/>
            <w:vAlign w:val="center"/>
          </w:tcPr>
          <w:p w14:paraId="5E38F9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4" w:space="0"/>
              <w:right w:val="single" w:color="auto" w:sz="8" w:space="0"/>
            </w:tcBorders>
            <w:shd w:val="clear" w:color="auto" w:fill="auto"/>
            <w:vAlign w:val="center"/>
          </w:tcPr>
          <w:p w14:paraId="481E51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nil"/>
              <w:left w:val="nil"/>
              <w:bottom w:val="single" w:color="auto" w:sz="4" w:space="0"/>
              <w:right w:val="single" w:color="auto" w:sz="8" w:space="0"/>
            </w:tcBorders>
            <w:shd w:val="clear" w:color="auto" w:fill="auto"/>
            <w:vAlign w:val="center"/>
          </w:tcPr>
          <w:p w14:paraId="32EC4B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nil"/>
              <w:left w:val="nil"/>
              <w:bottom w:val="single" w:color="auto" w:sz="4" w:space="0"/>
              <w:right w:val="single" w:color="auto" w:sz="8" w:space="0"/>
            </w:tcBorders>
            <w:shd w:val="clear" w:color="auto" w:fill="auto"/>
            <w:vAlign w:val="center"/>
          </w:tcPr>
          <w:p w14:paraId="5FE697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r>
      <w:tr w14:paraId="1E0FE1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35E4D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FD494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4" w:space="0"/>
              <w:left w:val="single" w:color="auto" w:sz="4" w:space="0"/>
              <w:bottom w:val="single" w:color="auto" w:sz="4" w:space="0"/>
              <w:right w:val="single" w:color="auto" w:sz="4" w:space="0"/>
            </w:tcBorders>
            <w:shd w:val="clear" w:color="auto" w:fill="auto"/>
            <w:vAlign w:val="center"/>
          </w:tcPr>
          <w:p w14:paraId="1349A7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2.申请人逾期未按收费通知要求缴纳费用、行政机关不再处理其政府信息公开申请</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223B82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1B677F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C1CAC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28B3EE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287856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60F6AE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073C7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r>
      <w:tr w14:paraId="7AC7B5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outset" w:color="auto" w:sz="6" w:space="0"/>
              <w:right w:val="single" w:color="auto" w:sz="8" w:space="0"/>
            </w:tcBorders>
            <w:shd w:val="clear" w:color="auto" w:fill="auto"/>
            <w:vAlign w:val="center"/>
          </w:tcPr>
          <w:p w14:paraId="311EDCA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4" w:space="0"/>
              <w:left w:val="nil"/>
              <w:bottom w:val="outset" w:color="auto" w:sz="6" w:space="0"/>
              <w:right w:val="single" w:color="auto" w:sz="8" w:space="0"/>
            </w:tcBorders>
            <w:shd w:val="clear" w:color="auto" w:fill="auto"/>
            <w:vAlign w:val="center"/>
          </w:tcPr>
          <w:p w14:paraId="2F18425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4" w:space="0"/>
              <w:left w:val="nil"/>
              <w:bottom w:val="single" w:color="auto" w:sz="8" w:space="0"/>
              <w:right w:val="single" w:color="auto" w:sz="8" w:space="0"/>
            </w:tcBorders>
            <w:shd w:val="clear" w:color="auto" w:fill="auto"/>
            <w:vAlign w:val="center"/>
          </w:tcPr>
          <w:p w14:paraId="1B919C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3.其他</w:t>
            </w:r>
          </w:p>
        </w:tc>
        <w:tc>
          <w:tcPr>
            <w:tcW w:w="672" w:type="dxa"/>
            <w:tcBorders>
              <w:top w:val="single" w:color="auto" w:sz="4" w:space="0"/>
              <w:left w:val="nil"/>
              <w:bottom w:val="single" w:color="auto" w:sz="8" w:space="0"/>
              <w:right w:val="single" w:color="auto" w:sz="8" w:space="0"/>
            </w:tcBorders>
            <w:shd w:val="clear" w:color="auto" w:fill="auto"/>
            <w:vAlign w:val="center"/>
          </w:tcPr>
          <w:p w14:paraId="3BE83D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nil"/>
              <w:bottom w:val="single" w:color="auto" w:sz="8" w:space="0"/>
              <w:right w:val="single" w:color="auto" w:sz="8" w:space="0"/>
            </w:tcBorders>
            <w:shd w:val="clear" w:color="auto" w:fill="auto"/>
            <w:vAlign w:val="center"/>
          </w:tcPr>
          <w:p w14:paraId="3389C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nil"/>
              <w:bottom w:val="single" w:color="auto" w:sz="8" w:space="0"/>
              <w:right w:val="single" w:color="auto" w:sz="8" w:space="0"/>
            </w:tcBorders>
            <w:shd w:val="clear" w:color="auto" w:fill="auto"/>
            <w:vAlign w:val="center"/>
          </w:tcPr>
          <w:p w14:paraId="6C2FB0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nil"/>
              <w:bottom w:val="single" w:color="auto" w:sz="8" w:space="0"/>
              <w:right w:val="single" w:color="auto" w:sz="8" w:space="0"/>
            </w:tcBorders>
            <w:shd w:val="clear" w:color="auto" w:fill="auto"/>
            <w:vAlign w:val="center"/>
          </w:tcPr>
          <w:p w14:paraId="5B14E2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single" w:color="auto" w:sz="4" w:space="0"/>
              <w:left w:val="nil"/>
              <w:bottom w:val="single" w:color="auto" w:sz="8" w:space="0"/>
              <w:right w:val="single" w:color="auto" w:sz="8" w:space="0"/>
            </w:tcBorders>
            <w:shd w:val="clear" w:color="auto" w:fill="auto"/>
            <w:vAlign w:val="center"/>
          </w:tcPr>
          <w:p w14:paraId="35331F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single" w:color="auto" w:sz="4" w:space="0"/>
              <w:left w:val="nil"/>
              <w:bottom w:val="single" w:color="auto" w:sz="8" w:space="0"/>
              <w:right w:val="single" w:color="auto" w:sz="8" w:space="0"/>
            </w:tcBorders>
            <w:shd w:val="clear" w:color="auto" w:fill="auto"/>
            <w:vAlign w:val="center"/>
          </w:tcPr>
          <w:p w14:paraId="626036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single" w:color="auto" w:sz="4" w:space="0"/>
              <w:left w:val="nil"/>
              <w:bottom w:val="single" w:color="auto" w:sz="8" w:space="0"/>
              <w:right w:val="single" w:color="auto" w:sz="8" w:space="0"/>
            </w:tcBorders>
            <w:shd w:val="clear" w:color="auto" w:fill="auto"/>
            <w:vAlign w:val="top"/>
          </w:tcPr>
          <w:p w14:paraId="788391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5557A6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4" w:space="0"/>
              <w:bottom w:val="outset" w:color="auto" w:sz="6" w:space="0"/>
              <w:right w:val="single" w:color="auto" w:sz="8" w:space="0"/>
            </w:tcBorders>
            <w:shd w:val="clear" w:color="auto" w:fill="auto"/>
            <w:vAlign w:val="center"/>
          </w:tcPr>
          <w:p w14:paraId="574F7F9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14:paraId="7A1608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（七）总计</w:t>
            </w:r>
          </w:p>
        </w:tc>
        <w:tc>
          <w:tcPr>
            <w:tcW w:w="672" w:type="dxa"/>
            <w:tcBorders>
              <w:top w:val="nil"/>
              <w:left w:val="nil"/>
              <w:bottom w:val="single" w:color="auto" w:sz="8" w:space="0"/>
              <w:right w:val="single" w:color="auto" w:sz="8" w:space="0"/>
            </w:tcBorders>
            <w:shd w:val="clear" w:color="auto" w:fill="auto"/>
            <w:vAlign w:val="center"/>
          </w:tcPr>
          <w:p w14:paraId="51BB00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8" w:space="0"/>
              <w:right w:val="single" w:color="auto" w:sz="8" w:space="0"/>
            </w:tcBorders>
            <w:shd w:val="clear" w:color="auto" w:fill="auto"/>
            <w:vAlign w:val="center"/>
          </w:tcPr>
          <w:p w14:paraId="3DFE7A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8" w:space="0"/>
              <w:right w:val="single" w:color="auto" w:sz="8" w:space="0"/>
            </w:tcBorders>
            <w:shd w:val="clear" w:color="auto" w:fill="auto"/>
            <w:vAlign w:val="center"/>
          </w:tcPr>
          <w:p w14:paraId="2D1285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8" w:space="0"/>
              <w:right w:val="single" w:color="auto" w:sz="8" w:space="0"/>
            </w:tcBorders>
            <w:shd w:val="clear" w:color="auto" w:fill="auto"/>
            <w:vAlign w:val="center"/>
          </w:tcPr>
          <w:p w14:paraId="5A35F9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8" w:space="0"/>
              <w:right w:val="single" w:color="auto" w:sz="8" w:space="0"/>
            </w:tcBorders>
            <w:shd w:val="clear" w:color="auto" w:fill="auto"/>
            <w:vAlign w:val="center"/>
          </w:tcPr>
          <w:p w14:paraId="083DDF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nil"/>
              <w:left w:val="nil"/>
              <w:bottom w:val="single" w:color="auto" w:sz="8" w:space="0"/>
              <w:right w:val="single" w:color="auto" w:sz="8" w:space="0"/>
            </w:tcBorders>
            <w:shd w:val="clear" w:color="auto" w:fill="auto"/>
            <w:vAlign w:val="center"/>
          </w:tcPr>
          <w:p w14:paraId="1BEA65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nil"/>
              <w:left w:val="nil"/>
              <w:bottom w:val="single" w:color="auto" w:sz="8" w:space="0"/>
              <w:right w:val="single" w:color="auto" w:sz="8" w:space="0"/>
            </w:tcBorders>
            <w:shd w:val="clear" w:color="auto" w:fill="auto"/>
            <w:vAlign w:val="top"/>
          </w:tcPr>
          <w:p w14:paraId="5A0809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r w14:paraId="050ABD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14:paraId="310EA9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四、结转下年度继续办理</w:t>
            </w:r>
          </w:p>
        </w:tc>
        <w:tc>
          <w:tcPr>
            <w:tcW w:w="672" w:type="dxa"/>
            <w:tcBorders>
              <w:top w:val="nil"/>
              <w:left w:val="nil"/>
              <w:bottom w:val="single" w:color="auto" w:sz="8" w:space="0"/>
              <w:right w:val="single" w:color="auto" w:sz="8" w:space="0"/>
            </w:tcBorders>
            <w:shd w:val="clear" w:color="auto" w:fill="auto"/>
            <w:vAlign w:val="center"/>
          </w:tcPr>
          <w:p w14:paraId="3D20C5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8" w:space="0"/>
              <w:right w:val="single" w:color="auto" w:sz="8" w:space="0"/>
            </w:tcBorders>
            <w:shd w:val="clear" w:color="auto" w:fill="auto"/>
            <w:vAlign w:val="center"/>
          </w:tcPr>
          <w:p w14:paraId="00D661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8" w:space="0"/>
              <w:right w:val="single" w:color="auto" w:sz="8" w:space="0"/>
            </w:tcBorders>
            <w:shd w:val="clear" w:color="auto" w:fill="auto"/>
            <w:vAlign w:val="center"/>
          </w:tcPr>
          <w:p w14:paraId="4BD4B0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8" w:space="0"/>
              <w:right w:val="single" w:color="auto" w:sz="8" w:space="0"/>
            </w:tcBorders>
            <w:shd w:val="clear" w:color="auto" w:fill="auto"/>
            <w:vAlign w:val="center"/>
          </w:tcPr>
          <w:p w14:paraId="306888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2" w:type="dxa"/>
            <w:tcBorders>
              <w:top w:val="nil"/>
              <w:left w:val="nil"/>
              <w:bottom w:val="single" w:color="auto" w:sz="8" w:space="0"/>
              <w:right w:val="single" w:color="auto" w:sz="8" w:space="0"/>
            </w:tcBorders>
            <w:shd w:val="clear" w:color="auto" w:fill="auto"/>
            <w:vAlign w:val="center"/>
          </w:tcPr>
          <w:p w14:paraId="5B411D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8" w:type="dxa"/>
            <w:tcBorders>
              <w:top w:val="nil"/>
              <w:left w:val="nil"/>
              <w:bottom w:val="single" w:color="auto" w:sz="8" w:space="0"/>
              <w:right w:val="single" w:color="auto" w:sz="8" w:space="0"/>
            </w:tcBorders>
            <w:shd w:val="clear" w:color="auto" w:fill="auto"/>
            <w:vAlign w:val="center"/>
          </w:tcPr>
          <w:p w14:paraId="49C4D9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c>
          <w:tcPr>
            <w:tcW w:w="675" w:type="dxa"/>
            <w:tcBorders>
              <w:top w:val="nil"/>
              <w:left w:val="nil"/>
              <w:bottom w:val="single" w:color="auto" w:sz="8" w:space="0"/>
              <w:right w:val="single" w:color="auto" w:sz="8" w:space="0"/>
            </w:tcBorders>
            <w:shd w:val="clear" w:color="auto" w:fill="auto"/>
            <w:vAlign w:val="top"/>
          </w:tcPr>
          <w:p w14:paraId="1FF397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
              </w:rPr>
              <w:t>0</w:t>
            </w:r>
          </w:p>
        </w:tc>
      </w:tr>
    </w:tbl>
    <w:p w14:paraId="3E430D1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p>
    <w:p w14:paraId="0BE49F0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p>
    <w:p w14:paraId="2941109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p>
    <w:p w14:paraId="337E4AC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p>
    <w:p w14:paraId="10A94AA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b w:val="0"/>
          <w:bCs w:val="0"/>
          <w:color w:val="auto"/>
          <w:sz w:val="32"/>
          <w:szCs w:val="32"/>
        </w:rPr>
        <w:t>四、政府信息公开行政复议、行政诉讼情况</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0"/>
        <w:gridCol w:w="600"/>
        <w:gridCol w:w="600"/>
        <w:gridCol w:w="600"/>
        <w:gridCol w:w="616"/>
        <w:gridCol w:w="600"/>
        <w:gridCol w:w="600"/>
        <w:gridCol w:w="601"/>
        <w:gridCol w:w="601"/>
        <w:gridCol w:w="614"/>
        <w:gridCol w:w="601"/>
        <w:gridCol w:w="601"/>
        <w:gridCol w:w="603"/>
        <w:gridCol w:w="603"/>
        <w:gridCol w:w="616"/>
      </w:tblGrid>
      <w:tr w14:paraId="3213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07C66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行政复议</w:t>
            </w:r>
          </w:p>
        </w:tc>
        <w:tc>
          <w:tcPr>
            <w:tcW w:w="3335"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3ADD3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行政诉讼</w:t>
            </w:r>
          </w:p>
        </w:tc>
      </w:tr>
      <w:tr w14:paraId="2B53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C748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结果维持</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CE1B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2B7F7D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E3C3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615E3B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F0EC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58344F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853D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89A1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9094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复议后起诉</w:t>
            </w:r>
          </w:p>
        </w:tc>
      </w:tr>
      <w:tr w14:paraId="2714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CE93E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676B2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241C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2074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00DD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406358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2947E4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维持</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1E415B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04B634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68A659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00879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2F79A8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2EF5C8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311B5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6DD3FF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2FCD76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3B3C5B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1D4366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02019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6DA101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F463D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71ACA6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26D6D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r>
      <w:tr w14:paraId="42DD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7871FD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color w:val="auto"/>
              </w:rPr>
            </w:pPr>
            <w:r>
              <w:rPr>
                <w:rFonts w:ascii="黑体" w:hAnsi="宋体" w:eastAsia="黑体" w:cs="黑体"/>
                <w:color w:val="333333"/>
                <w:kern w:val="2"/>
                <w:sz w:val="20"/>
                <w:szCs w:val="20"/>
                <w:lang w:val="en-US" w:eastAsia="zh-CN" w:bidi="ar"/>
              </w:rPr>
              <w:t> </w:t>
            </w:r>
            <w:r>
              <w:rPr>
                <w:rFonts w:hint="eastAsia" w:ascii="黑体" w:hAnsi="宋体" w:eastAsia="黑体" w:cs="黑体"/>
                <w:color w:val="333333"/>
                <w:kern w:val="2"/>
                <w:sz w:val="20"/>
                <w:szCs w:val="20"/>
                <w:lang w:val="en-US" w:eastAsia="zh-CN" w:bidi="ar"/>
              </w:rPr>
              <w:t>0</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7AAC1F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color w:val="auto"/>
              </w:rPr>
            </w:pPr>
            <w:r>
              <w:rPr>
                <w:rFonts w:hint="eastAsia" w:ascii="黑体" w:hAnsi="宋体" w:eastAsia="黑体" w:cs="黑体"/>
                <w:color w:val="333333"/>
                <w:kern w:val="2"/>
                <w:sz w:val="20"/>
                <w:szCs w:val="20"/>
                <w:lang w:val="en-US" w:eastAsia="zh-CN" w:bidi="ar"/>
              </w:rPr>
              <w:t> 0</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6FA481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color w:val="auto"/>
              </w:rPr>
            </w:pPr>
            <w:r>
              <w:rPr>
                <w:rFonts w:ascii="黑体" w:hAnsi="宋体" w:eastAsia="黑体" w:cs="黑体"/>
                <w:color w:val="333333"/>
                <w:kern w:val="2"/>
                <w:sz w:val="20"/>
                <w:szCs w:val="20"/>
                <w:lang w:val="en-US" w:eastAsia="zh-CN" w:bidi="ar"/>
              </w:rPr>
              <w:t> </w:t>
            </w:r>
            <w:r>
              <w:rPr>
                <w:rFonts w:hint="eastAsia" w:ascii="黑体" w:hAnsi="宋体" w:eastAsia="黑体" w:cs="黑体"/>
                <w:color w:val="333333"/>
                <w:kern w:val="2"/>
                <w:sz w:val="20"/>
                <w:szCs w:val="20"/>
                <w:lang w:val="en-US" w:eastAsia="zh-CN" w:bidi="ar"/>
              </w:rPr>
              <w:t>0</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34C32D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color w:val="auto"/>
              </w:rPr>
            </w:pPr>
            <w:r>
              <w:rPr>
                <w:rFonts w:hint="eastAsia" w:ascii="黑体" w:hAnsi="宋体" w:eastAsia="黑体" w:cs="黑体"/>
                <w:color w:val="333333"/>
                <w:kern w:val="2"/>
                <w:sz w:val="20"/>
                <w:szCs w:val="20"/>
                <w:lang w:val="en-US" w:eastAsia="zh-CN" w:bidi="ar"/>
              </w:rPr>
              <w:t> 0</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14:paraId="07843C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color w:val="auto"/>
              </w:rPr>
            </w:pPr>
            <w:r>
              <w:rPr>
                <w:rFonts w:ascii="黑体" w:hAnsi="宋体" w:eastAsia="黑体" w:cs="黑体"/>
                <w:color w:val="333333"/>
                <w:kern w:val="2"/>
                <w:sz w:val="20"/>
                <w:szCs w:val="20"/>
                <w:lang w:val="en-US" w:eastAsia="zh-CN" w:bidi="ar"/>
              </w:rPr>
              <w:t> </w:t>
            </w:r>
            <w:r>
              <w:rPr>
                <w:rFonts w:hint="eastAsia" w:ascii="黑体" w:hAnsi="宋体" w:eastAsia="黑体" w:cs="黑体"/>
                <w:color w:val="333333"/>
                <w:kern w:val="2"/>
                <w:sz w:val="20"/>
                <w:szCs w:val="20"/>
                <w:lang w:val="en-US" w:eastAsia="zh-CN" w:bidi="ar"/>
              </w:rPr>
              <w:t>0</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756BFE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color w:val="auto"/>
              </w:rPr>
            </w:pPr>
            <w:r>
              <w:rPr>
                <w:rFonts w:hint="eastAsia" w:ascii="黑体" w:hAnsi="宋体" w:eastAsia="黑体" w:cs="黑体"/>
                <w:color w:val="333333"/>
                <w:kern w:val="2"/>
                <w:sz w:val="20"/>
                <w:szCs w:val="20"/>
                <w:lang w:val="en-US" w:eastAsia="zh-CN" w:bidi="ar"/>
              </w:rPr>
              <w:t> 0</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1019FC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color w:val="auto"/>
              </w:rPr>
            </w:pPr>
            <w:r>
              <w:rPr>
                <w:rFonts w:ascii="黑体" w:hAnsi="宋体" w:eastAsia="黑体" w:cs="黑体"/>
                <w:color w:val="333333"/>
                <w:kern w:val="2"/>
                <w:sz w:val="20"/>
                <w:szCs w:val="20"/>
                <w:lang w:val="en-US" w:eastAsia="zh-CN" w:bidi="ar"/>
              </w:rPr>
              <w:t> </w:t>
            </w:r>
            <w:r>
              <w:rPr>
                <w:rFonts w:hint="eastAsia" w:ascii="黑体" w:hAnsi="宋体" w:eastAsia="黑体" w:cs="黑体"/>
                <w:color w:val="333333"/>
                <w:kern w:val="2"/>
                <w:sz w:val="20"/>
                <w:szCs w:val="20"/>
                <w:lang w:val="en-US" w:eastAsia="zh-CN" w:bidi="ar"/>
              </w:rPr>
              <w:t>0</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37F7E1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color w:val="auto"/>
              </w:rPr>
            </w:pPr>
            <w:r>
              <w:rPr>
                <w:rFonts w:hint="eastAsia" w:ascii="黑体" w:hAnsi="宋体" w:eastAsia="黑体" w:cs="黑体"/>
                <w:color w:val="333333"/>
                <w:kern w:val="2"/>
                <w:sz w:val="20"/>
                <w:szCs w:val="20"/>
                <w:lang w:val="en-US" w:eastAsia="zh-CN" w:bidi="ar"/>
              </w:rPr>
              <w:t> 0</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1F43AB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color w:val="auto"/>
              </w:rPr>
            </w:pPr>
            <w:r>
              <w:rPr>
                <w:rFonts w:ascii="黑体" w:hAnsi="宋体" w:eastAsia="黑体" w:cs="黑体"/>
                <w:color w:val="333333"/>
                <w:kern w:val="2"/>
                <w:sz w:val="20"/>
                <w:szCs w:val="20"/>
                <w:lang w:val="en-US" w:eastAsia="zh-CN" w:bidi="ar"/>
              </w:rPr>
              <w:t> </w:t>
            </w:r>
            <w:r>
              <w:rPr>
                <w:rFonts w:hint="eastAsia" w:ascii="黑体" w:hAnsi="宋体" w:eastAsia="黑体" w:cs="黑体"/>
                <w:color w:val="333333"/>
                <w:kern w:val="2"/>
                <w:sz w:val="20"/>
                <w:szCs w:val="20"/>
                <w:lang w:val="en-US" w:eastAsia="zh-CN" w:bidi="ar"/>
              </w:rPr>
              <w:t>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D8526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color w:val="auto"/>
              </w:rPr>
            </w:pPr>
            <w:r>
              <w:rPr>
                <w:rFonts w:hint="eastAsia" w:ascii="黑体" w:hAnsi="宋体" w:eastAsia="黑体" w:cs="黑体"/>
                <w:color w:val="333333"/>
                <w:kern w:val="2"/>
                <w:sz w:val="20"/>
                <w:szCs w:val="20"/>
                <w:lang w:val="en-US" w:eastAsia="zh-CN" w:bidi="ar"/>
              </w:rPr>
              <w:t> 0</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36CA13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color w:val="auto"/>
              </w:rPr>
            </w:pPr>
            <w:r>
              <w:rPr>
                <w:rFonts w:ascii="黑体" w:hAnsi="宋体" w:eastAsia="黑体" w:cs="黑体"/>
                <w:color w:val="333333"/>
                <w:kern w:val="2"/>
                <w:sz w:val="20"/>
                <w:szCs w:val="20"/>
                <w:lang w:val="en-US" w:eastAsia="zh-CN" w:bidi="ar"/>
              </w:rPr>
              <w:t> </w:t>
            </w:r>
            <w:r>
              <w:rPr>
                <w:rFonts w:hint="eastAsia" w:ascii="黑体" w:hAnsi="宋体" w:eastAsia="黑体" w:cs="黑体"/>
                <w:color w:val="333333"/>
                <w:kern w:val="2"/>
                <w:sz w:val="20"/>
                <w:szCs w:val="20"/>
                <w:lang w:val="en-US" w:eastAsia="zh-CN" w:bidi="ar"/>
              </w:rPr>
              <w:t>0</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5694D0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color w:val="auto"/>
              </w:rPr>
            </w:pPr>
            <w:r>
              <w:rPr>
                <w:rFonts w:hint="eastAsia" w:ascii="黑体" w:hAnsi="宋体" w:eastAsia="黑体" w:cs="黑体"/>
                <w:color w:val="333333"/>
                <w:kern w:val="2"/>
                <w:sz w:val="20"/>
                <w:szCs w:val="20"/>
                <w:lang w:val="en-US" w:eastAsia="zh-CN" w:bidi="ar"/>
              </w:rPr>
              <w:t> 0</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87C0F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color w:val="auto"/>
              </w:rPr>
            </w:pPr>
            <w:r>
              <w:rPr>
                <w:rFonts w:ascii="黑体" w:hAnsi="宋体" w:eastAsia="黑体" w:cs="黑体"/>
                <w:color w:val="333333"/>
                <w:kern w:val="2"/>
                <w:sz w:val="20"/>
                <w:szCs w:val="20"/>
                <w:lang w:val="en-US" w:eastAsia="zh-CN" w:bidi="ar"/>
              </w:rPr>
              <w:t> </w:t>
            </w:r>
            <w:r>
              <w:rPr>
                <w:rFonts w:hint="eastAsia" w:ascii="黑体" w:hAnsi="宋体" w:eastAsia="黑体" w:cs="黑体"/>
                <w:color w:val="333333"/>
                <w:kern w:val="2"/>
                <w:sz w:val="20"/>
                <w:szCs w:val="20"/>
                <w:lang w:val="en-US" w:eastAsia="zh-CN" w:bidi="ar"/>
              </w:rPr>
              <w:t>0</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4EED4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rightChars="0" w:firstLine="0" w:firstLineChars="0"/>
              <w:jc w:val="center"/>
              <w:textAlignment w:val="auto"/>
              <w:rPr>
                <w:color w:val="auto"/>
              </w:rPr>
            </w:pPr>
            <w:r>
              <w:rPr>
                <w:rFonts w:hint="eastAsia" w:ascii="黑体" w:hAnsi="宋体" w:eastAsia="黑体" w:cs="黑体"/>
                <w:color w:val="333333"/>
                <w:kern w:val="2"/>
                <w:sz w:val="20"/>
                <w:szCs w:val="20"/>
                <w:lang w:val="en-US" w:eastAsia="zh-CN" w:bidi="ar"/>
              </w:rPr>
              <w:t> 0</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2732592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r>
              <w:rPr>
                <w:rFonts w:hint="eastAsia" w:ascii="宋体" w:hAnsi="宋体" w:eastAsia="宋体" w:cs="宋体"/>
                <w:color w:val="333333"/>
                <w:sz w:val="21"/>
                <w:szCs w:val="21"/>
                <w:lang w:val="en-US" w:eastAsia="zh-CN"/>
              </w:rPr>
              <w:t>0</w:t>
            </w:r>
          </w:p>
        </w:tc>
      </w:tr>
    </w:tbl>
    <w:p w14:paraId="682AA67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五、存在的主要问题及改进情况</w:t>
      </w:r>
    </w:p>
    <w:p w14:paraId="21E309F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针对2023年我局存在的需进一步深化了政府信息公开的内容、时效等问题，2024年我们扎实抓好整改，及时、主动公开了《2023年度西塞山区本级财政预算执行和其他财政财务收支的审计工作报告》和《2023年度西塞山区本级财政预算执行和其他财政财务收支审计查出问题整改情况的报告》，自觉接受社会监督。</w:t>
      </w:r>
    </w:p>
    <w:p w14:paraId="6634639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年度，我局主要存在与公众的互动性有待提高，依法公开、主动公开的意识还有待进一步加强等问题。2025年，我局将持续加大主动公开力度，提升公众互动效益，及时、准确回应社会对审计工作的关切和监督，促进审计在党和国家监督体系中发挥更好作用。</w:t>
      </w:r>
    </w:p>
    <w:p w14:paraId="02443AA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六、其他需要报告的事项</w:t>
      </w:r>
    </w:p>
    <w:p w14:paraId="4A92EE4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color w:val="auto"/>
        </w:rPr>
      </w:pPr>
      <w:r>
        <w:rPr>
          <w:rFonts w:hint="eastAsia" w:ascii="仿宋" w:hAnsi="仿宋" w:eastAsia="仿宋" w:cs="仿宋"/>
          <w:color w:val="auto"/>
          <w:sz w:val="32"/>
          <w:szCs w:val="32"/>
          <w:lang w:val="en-US" w:eastAsia="zh-CN"/>
        </w:rPr>
        <w:t>我局无政府信息处理费收费情况、无建议提案办理公开情况、无重点领域（重大建设项目批准与实施、公益事业建设、公共资源配置）政府信息公开情况及其他需要报告的事项。</w:t>
      </w:r>
    </w:p>
    <w:sectPr>
      <w:headerReference r:id="rId3" w:type="default"/>
      <w:pgSz w:w="11906" w:h="16838"/>
      <w:pgMar w:top="2211" w:right="1531" w:bottom="187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EE3442-BBE1-49F4-BC51-614B70CBA6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35790DEA-956E-4680-8FCC-E57CD986B95E}"/>
  </w:font>
  <w:font w:name="仿宋">
    <w:panose1 w:val="02010609060101010101"/>
    <w:charset w:val="86"/>
    <w:family w:val="auto"/>
    <w:pitch w:val="default"/>
    <w:sig w:usb0="800002BF" w:usb1="38CF7CFA" w:usb2="00000016" w:usb3="00000000" w:csb0="00040001" w:csb1="00000000"/>
    <w:embedRegular r:id="rId3" w:fontKey="{9A912AA5-B95D-49C6-B9A7-928AFA728353}"/>
  </w:font>
  <w:font w:name="楷体">
    <w:panose1 w:val="02010609060101010101"/>
    <w:charset w:val="86"/>
    <w:family w:val="auto"/>
    <w:pitch w:val="default"/>
    <w:sig w:usb0="800002BF" w:usb1="38CF7CFA" w:usb2="00000016" w:usb3="00000000" w:csb0="00040001" w:csb1="00000000"/>
    <w:embedRegular r:id="rId4" w:fontKey="{F8370DD8-CEC2-4B00-9523-9E5CED5542E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BBE7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A4126">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10A4126">
                    <w:pPr>
                      <w:pStyle w:val="7"/>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Yzg3MjY3ZTJkMmY1MDkzNDVmZjk1OGJkOTgwNDUifQ=="/>
    <w:docVar w:name="KSO_WPS_MARK_KEY" w:val="01c0119f-dedb-47ca-ac46-d52cf55a3ce7"/>
  </w:docVars>
  <w:rsids>
    <w:rsidRoot w:val="6FB663A1"/>
    <w:rsid w:val="00473031"/>
    <w:rsid w:val="00A83AD0"/>
    <w:rsid w:val="00CE4983"/>
    <w:rsid w:val="0186353F"/>
    <w:rsid w:val="01934780"/>
    <w:rsid w:val="0216665D"/>
    <w:rsid w:val="0270686F"/>
    <w:rsid w:val="027619AC"/>
    <w:rsid w:val="02DA4630"/>
    <w:rsid w:val="032C4E8C"/>
    <w:rsid w:val="035E5D4E"/>
    <w:rsid w:val="03CC1E33"/>
    <w:rsid w:val="03E06E67"/>
    <w:rsid w:val="053507C1"/>
    <w:rsid w:val="054E09BE"/>
    <w:rsid w:val="05A131E3"/>
    <w:rsid w:val="05AA2098"/>
    <w:rsid w:val="066C37F1"/>
    <w:rsid w:val="068A061C"/>
    <w:rsid w:val="06FD269B"/>
    <w:rsid w:val="0744651C"/>
    <w:rsid w:val="08365E65"/>
    <w:rsid w:val="08E73603"/>
    <w:rsid w:val="09AF2373"/>
    <w:rsid w:val="0B233821"/>
    <w:rsid w:val="0B5F59A7"/>
    <w:rsid w:val="0C711B61"/>
    <w:rsid w:val="0CDD0FA5"/>
    <w:rsid w:val="0DEA1BCB"/>
    <w:rsid w:val="0E2956CF"/>
    <w:rsid w:val="0E796AAB"/>
    <w:rsid w:val="0EAC0C2F"/>
    <w:rsid w:val="0EBB0829"/>
    <w:rsid w:val="0EE2071A"/>
    <w:rsid w:val="0F2033CB"/>
    <w:rsid w:val="0F2A424A"/>
    <w:rsid w:val="0F512F0F"/>
    <w:rsid w:val="0FA1450C"/>
    <w:rsid w:val="0FC070F6"/>
    <w:rsid w:val="0FCC70AF"/>
    <w:rsid w:val="0FE60171"/>
    <w:rsid w:val="0FFA3C1C"/>
    <w:rsid w:val="10A67900"/>
    <w:rsid w:val="10D821AF"/>
    <w:rsid w:val="1111746F"/>
    <w:rsid w:val="1133021E"/>
    <w:rsid w:val="11515ABE"/>
    <w:rsid w:val="128F4AEF"/>
    <w:rsid w:val="12E017EF"/>
    <w:rsid w:val="13207E3D"/>
    <w:rsid w:val="13337B71"/>
    <w:rsid w:val="13F76DF0"/>
    <w:rsid w:val="14D42C8D"/>
    <w:rsid w:val="14DC1B42"/>
    <w:rsid w:val="150D43F1"/>
    <w:rsid w:val="155D7127"/>
    <w:rsid w:val="15802E15"/>
    <w:rsid w:val="1672275E"/>
    <w:rsid w:val="16AB5C70"/>
    <w:rsid w:val="1752258F"/>
    <w:rsid w:val="17B06A74"/>
    <w:rsid w:val="17EE050A"/>
    <w:rsid w:val="185540E5"/>
    <w:rsid w:val="18C82B09"/>
    <w:rsid w:val="18DF60A5"/>
    <w:rsid w:val="193B7451"/>
    <w:rsid w:val="196F11D7"/>
    <w:rsid w:val="199B021E"/>
    <w:rsid w:val="19E5593D"/>
    <w:rsid w:val="1B4D379A"/>
    <w:rsid w:val="1B7E7DF7"/>
    <w:rsid w:val="1CBF2475"/>
    <w:rsid w:val="1D1E1B68"/>
    <w:rsid w:val="1DD106B2"/>
    <w:rsid w:val="1F686346"/>
    <w:rsid w:val="1F6D7F66"/>
    <w:rsid w:val="213351E0"/>
    <w:rsid w:val="21BC3427"/>
    <w:rsid w:val="224A27E1"/>
    <w:rsid w:val="22602004"/>
    <w:rsid w:val="227B3326"/>
    <w:rsid w:val="22B83BEE"/>
    <w:rsid w:val="237D6BE6"/>
    <w:rsid w:val="2392443F"/>
    <w:rsid w:val="23E43E83"/>
    <w:rsid w:val="24A93B72"/>
    <w:rsid w:val="24AE34FB"/>
    <w:rsid w:val="253736C1"/>
    <w:rsid w:val="25BA7C7E"/>
    <w:rsid w:val="274B5124"/>
    <w:rsid w:val="282D2989"/>
    <w:rsid w:val="28814A83"/>
    <w:rsid w:val="288D1679"/>
    <w:rsid w:val="29192F0D"/>
    <w:rsid w:val="293246EE"/>
    <w:rsid w:val="29A9603F"/>
    <w:rsid w:val="29BF1D06"/>
    <w:rsid w:val="29EB48A9"/>
    <w:rsid w:val="2A6049C6"/>
    <w:rsid w:val="2A6C52BE"/>
    <w:rsid w:val="2A8E16D9"/>
    <w:rsid w:val="2A9A007E"/>
    <w:rsid w:val="2B8332F5"/>
    <w:rsid w:val="2BD650E5"/>
    <w:rsid w:val="2C26606D"/>
    <w:rsid w:val="2C86594D"/>
    <w:rsid w:val="2CA709F3"/>
    <w:rsid w:val="2CDF7FCA"/>
    <w:rsid w:val="2CE22B18"/>
    <w:rsid w:val="2D371BB4"/>
    <w:rsid w:val="2E20089A"/>
    <w:rsid w:val="2E3F45EA"/>
    <w:rsid w:val="2F0800F9"/>
    <w:rsid w:val="2F8E0434"/>
    <w:rsid w:val="2FA304AC"/>
    <w:rsid w:val="305E7570"/>
    <w:rsid w:val="30871661"/>
    <w:rsid w:val="30BD6874"/>
    <w:rsid w:val="30ED7159"/>
    <w:rsid w:val="30FE1366"/>
    <w:rsid w:val="31046251"/>
    <w:rsid w:val="319325D1"/>
    <w:rsid w:val="31B1462B"/>
    <w:rsid w:val="325D030E"/>
    <w:rsid w:val="33602DC2"/>
    <w:rsid w:val="33997124"/>
    <w:rsid w:val="33FA45E8"/>
    <w:rsid w:val="34052A0C"/>
    <w:rsid w:val="352001C4"/>
    <w:rsid w:val="3575771D"/>
    <w:rsid w:val="358F18F4"/>
    <w:rsid w:val="367943B2"/>
    <w:rsid w:val="36EE7787"/>
    <w:rsid w:val="374F52B8"/>
    <w:rsid w:val="378B10CC"/>
    <w:rsid w:val="378C0D4E"/>
    <w:rsid w:val="37EF1A09"/>
    <w:rsid w:val="3810372D"/>
    <w:rsid w:val="383A69FC"/>
    <w:rsid w:val="38B7004D"/>
    <w:rsid w:val="392F4087"/>
    <w:rsid w:val="396C7089"/>
    <w:rsid w:val="39AD3929"/>
    <w:rsid w:val="39BD1693"/>
    <w:rsid w:val="3A2F2590"/>
    <w:rsid w:val="3A483652"/>
    <w:rsid w:val="3A9B45AD"/>
    <w:rsid w:val="3ACC6031"/>
    <w:rsid w:val="3B464036"/>
    <w:rsid w:val="3BB835B3"/>
    <w:rsid w:val="3BCD02B3"/>
    <w:rsid w:val="3BE41159"/>
    <w:rsid w:val="3C2B322B"/>
    <w:rsid w:val="3C4816E7"/>
    <w:rsid w:val="3C4E0CC8"/>
    <w:rsid w:val="3CA12423"/>
    <w:rsid w:val="3CB72D11"/>
    <w:rsid w:val="3D22018A"/>
    <w:rsid w:val="3D2C7931"/>
    <w:rsid w:val="3D791D75"/>
    <w:rsid w:val="3E1026D9"/>
    <w:rsid w:val="3E6842C3"/>
    <w:rsid w:val="3F177A97"/>
    <w:rsid w:val="3FDA2F9E"/>
    <w:rsid w:val="40C94DC1"/>
    <w:rsid w:val="41BA3087"/>
    <w:rsid w:val="41E94A31"/>
    <w:rsid w:val="425863FC"/>
    <w:rsid w:val="429C3F57"/>
    <w:rsid w:val="431A7B56"/>
    <w:rsid w:val="435E7A42"/>
    <w:rsid w:val="438F40A0"/>
    <w:rsid w:val="446F7753"/>
    <w:rsid w:val="45E430C1"/>
    <w:rsid w:val="461C661C"/>
    <w:rsid w:val="477E6905"/>
    <w:rsid w:val="47B42327"/>
    <w:rsid w:val="47EA7AF7"/>
    <w:rsid w:val="48492B7D"/>
    <w:rsid w:val="48F826E7"/>
    <w:rsid w:val="48FB5D34"/>
    <w:rsid w:val="491D1CBF"/>
    <w:rsid w:val="49724248"/>
    <w:rsid w:val="4A302D51"/>
    <w:rsid w:val="4A532926"/>
    <w:rsid w:val="4AC62A9D"/>
    <w:rsid w:val="4B650BC6"/>
    <w:rsid w:val="4BAC6757"/>
    <w:rsid w:val="4BBA0128"/>
    <w:rsid w:val="4C2D4456"/>
    <w:rsid w:val="4C3A6B73"/>
    <w:rsid w:val="4CE90CC5"/>
    <w:rsid w:val="4D225F85"/>
    <w:rsid w:val="4DA8648A"/>
    <w:rsid w:val="4DF27705"/>
    <w:rsid w:val="4E4A12EF"/>
    <w:rsid w:val="4E571C5E"/>
    <w:rsid w:val="4F9071D6"/>
    <w:rsid w:val="4FCB46B2"/>
    <w:rsid w:val="50C71722"/>
    <w:rsid w:val="50EF617E"/>
    <w:rsid w:val="517D5E7F"/>
    <w:rsid w:val="51BA49DE"/>
    <w:rsid w:val="51EB103B"/>
    <w:rsid w:val="51F07805"/>
    <w:rsid w:val="5233653E"/>
    <w:rsid w:val="52432C25"/>
    <w:rsid w:val="525A7F6F"/>
    <w:rsid w:val="543B5F1F"/>
    <w:rsid w:val="54ED201E"/>
    <w:rsid w:val="5536081F"/>
    <w:rsid w:val="5540344C"/>
    <w:rsid w:val="55410F72"/>
    <w:rsid w:val="55562C6F"/>
    <w:rsid w:val="568B06F7"/>
    <w:rsid w:val="56B61E25"/>
    <w:rsid w:val="57631674"/>
    <w:rsid w:val="59A2105E"/>
    <w:rsid w:val="5A274BDA"/>
    <w:rsid w:val="5ACB7C5C"/>
    <w:rsid w:val="5AE64A95"/>
    <w:rsid w:val="5AE900E2"/>
    <w:rsid w:val="5BFD3E45"/>
    <w:rsid w:val="5C8A1451"/>
    <w:rsid w:val="5DB53257"/>
    <w:rsid w:val="5DF03535"/>
    <w:rsid w:val="5E3C677A"/>
    <w:rsid w:val="5E5D506F"/>
    <w:rsid w:val="5E8171A1"/>
    <w:rsid w:val="5EC23124"/>
    <w:rsid w:val="5ED30E8D"/>
    <w:rsid w:val="5F7A39FE"/>
    <w:rsid w:val="5FEF2EC6"/>
    <w:rsid w:val="61730824"/>
    <w:rsid w:val="631101D6"/>
    <w:rsid w:val="63521682"/>
    <w:rsid w:val="63892462"/>
    <w:rsid w:val="646F3406"/>
    <w:rsid w:val="64DD4813"/>
    <w:rsid w:val="653F2845"/>
    <w:rsid w:val="65846AD9"/>
    <w:rsid w:val="65D774B5"/>
    <w:rsid w:val="66C11F13"/>
    <w:rsid w:val="66C43673"/>
    <w:rsid w:val="672C45D9"/>
    <w:rsid w:val="67A1421E"/>
    <w:rsid w:val="67D31EFE"/>
    <w:rsid w:val="67E97973"/>
    <w:rsid w:val="67F85E08"/>
    <w:rsid w:val="69205616"/>
    <w:rsid w:val="694330B3"/>
    <w:rsid w:val="6A4175F2"/>
    <w:rsid w:val="6A5D01A4"/>
    <w:rsid w:val="6BEF307E"/>
    <w:rsid w:val="6C2B055A"/>
    <w:rsid w:val="6C5E0930"/>
    <w:rsid w:val="6C7A503E"/>
    <w:rsid w:val="6DD44651"/>
    <w:rsid w:val="6DFF1C9E"/>
    <w:rsid w:val="6E4E22DE"/>
    <w:rsid w:val="6ED07197"/>
    <w:rsid w:val="6F654F68"/>
    <w:rsid w:val="6FB663A1"/>
    <w:rsid w:val="70231548"/>
    <w:rsid w:val="70313C65"/>
    <w:rsid w:val="70396F65"/>
    <w:rsid w:val="70455963"/>
    <w:rsid w:val="715D7A2D"/>
    <w:rsid w:val="71C56D5B"/>
    <w:rsid w:val="71F80EDE"/>
    <w:rsid w:val="732B330D"/>
    <w:rsid w:val="73EA2684"/>
    <w:rsid w:val="752913AF"/>
    <w:rsid w:val="75B570E6"/>
    <w:rsid w:val="75D748F8"/>
    <w:rsid w:val="761107C1"/>
    <w:rsid w:val="762F0C47"/>
    <w:rsid w:val="76650B0D"/>
    <w:rsid w:val="769211D6"/>
    <w:rsid w:val="76FE2720"/>
    <w:rsid w:val="77083846"/>
    <w:rsid w:val="775F37AE"/>
    <w:rsid w:val="77F71C38"/>
    <w:rsid w:val="7951041F"/>
    <w:rsid w:val="79E166FC"/>
    <w:rsid w:val="7B3867F0"/>
    <w:rsid w:val="7B3B1E3C"/>
    <w:rsid w:val="7BBA0FB3"/>
    <w:rsid w:val="7C354ADD"/>
    <w:rsid w:val="7CDC13FD"/>
    <w:rsid w:val="7CEA29D0"/>
    <w:rsid w:val="7D0C1CE2"/>
    <w:rsid w:val="7D425704"/>
    <w:rsid w:val="7D4C6582"/>
    <w:rsid w:val="7DD92198"/>
    <w:rsid w:val="7E5F5E41"/>
    <w:rsid w:val="7EAB1087"/>
    <w:rsid w:val="7FB573AC"/>
    <w:rsid w:val="7FC71EF0"/>
    <w:rsid w:val="7FDD7966"/>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rFonts w:ascii="Times New Roman" w:hAnsi="Times New Roman"/>
      <w:sz w:val="18"/>
      <w:szCs w:val="2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szCs w:val="22"/>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FollowedHyperlink"/>
    <w:basedOn w:val="10"/>
    <w:qFormat/>
    <w:uiPriority w:val="0"/>
    <w:rPr>
      <w:color w:val="444444"/>
      <w:u w:val="none"/>
    </w:rPr>
  </w:style>
  <w:style w:type="character" w:styleId="12">
    <w:name w:val="Emphasis"/>
    <w:basedOn w:val="10"/>
    <w:qFormat/>
    <w:uiPriority w:val="0"/>
  </w:style>
  <w:style w:type="character" w:styleId="13">
    <w:name w:val="Hyperlink"/>
    <w:basedOn w:val="10"/>
    <w:qFormat/>
    <w:uiPriority w:val="0"/>
    <w:rPr>
      <w:color w:val="44444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1504</Words>
  <Characters>1546</Characters>
  <Lines>0</Lines>
  <Paragraphs>0</Paragraphs>
  <TotalTime>43</TotalTime>
  <ScaleCrop>false</ScaleCrop>
  <LinksUpToDate>false</LinksUpToDate>
  <CharactersWithSpaces>1548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2022-12-29T01:04:00Z</dcterms:created>
  <dc:creator>温差</dc:creator>
  <cp:lastModifiedBy>cff</cp:lastModifiedBy>
  <cp:lastPrinted>2025-01-07T06:39:00Z</cp:lastPrinted>
  <dcterms:modified xsi:type="dcterms:W3CDTF">2025-01-08T01:52:10Z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4D68755F89DC4E9F9B7A3DFFBD104F2C</vt:lpwstr>
  </property>
  <property fmtid="{D5CDD505-2E9C-101B-9397-08002B2CF9AE}" pid="4" name="KSOTemplateDocerSaveRecord">
    <vt:lpwstr>eyJoZGlkIjoiZWYwYjIzNmRiNTVkYTFkZDBmNThmNGQ5ZGM1ZTkyMzciLCJ1c2VySWQiOiI0OTM5MjExMzMifQ==</vt:lpwstr>
  </property>
</Properties>
</file>