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bookmarkStart w:id="0" w:name="_GoBack"/>
      <w:bookmarkEnd w:id="0"/>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sz w:val="21"/>
                <w:szCs w:val="21"/>
              </w:rPr>
              <w:t>湖北旌冶科技有限公司15000吨年金属铬产业化项目环境影响报告书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A1065F"/>
    <w:rsid w:val="00D91745"/>
    <w:rsid w:val="3E3B79C5"/>
    <w:rsid w:val="44EB321A"/>
    <w:rsid w:val="6D535020"/>
    <w:rsid w:val="787D47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Company>微软中国</Company>
  <Pages>2</Pages>
  <Words>428</Words>
  <Characters>440</Characters>
  <Lines>3</Lines>
  <Paragraphs>1</Paragraphs>
  <TotalTime>0</TotalTime>
  <ScaleCrop>false</ScaleCrop>
  <LinksUpToDate>false</LinksUpToDate>
  <CharactersWithSpaces>463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黑钺岩</cp:lastModifiedBy>
  <dcterms:modified xsi:type="dcterms:W3CDTF">2022-03-31T07:57:52Z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77B0F5A25B58413CAAB57624A883EBC6</vt:lpwstr>
  </property>
</Properties>
</file>