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24" w:rsidRDefault="00286F24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行政职权基本信息表</w:t>
      </w:r>
    </w:p>
    <w:p w:rsidR="00286F24" w:rsidRDefault="00286F24">
      <w:pPr>
        <w:spacing w:line="480" w:lineRule="exact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>
        <w:rPr>
          <w:rFonts w:ascii="方正小标宋_GBK" w:eastAsia="方正小标宋_GBK" w:hAnsi="仿宋_GB2312" w:cs="仿宋_GB2312" w:hint="eastAsia"/>
          <w:sz w:val="36"/>
          <w:szCs w:val="36"/>
        </w:rPr>
        <w:t>（行政处罚）</w:t>
      </w:r>
    </w:p>
    <w:p w:rsidR="00286F24" w:rsidRDefault="00286F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86F24" w:rsidRDefault="00286F2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填报单位：黄石市西塞山区环保局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6865"/>
      </w:tblGrid>
      <w:tr w:rsidR="00286F24">
        <w:trPr>
          <w:trHeight w:val="454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777587736</w:t>
            </w:r>
            <w:r>
              <w:rPr>
                <w:rFonts w:ascii="仿宋" w:eastAsia="仿宋" w:hAnsi="仿宋" w:cs="仿宋"/>
                <w:sz w:val="24"/>
                <w:szCs w:val="24"/>
              </w:rPr>
              <w:t>-CF-07002</w:t>
            </w:r>
          </w:p>
        </w:tc>
      </w:tr>
      <w:tr w:rsidR="00286F24">
        <w:trPr>
          <w:trHeight w:val="454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对违反危险废物运输规定的处罚</w:t>
            </w:r>
          </w:p>
        </w:tc>
      </w:tr>
      <w:tr w:rsidR="00286F24">
        <w:trPr>
          <w:trHeight w:val="454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对将危险废物混入非危险废物中贮存的处罚</w:t>
            </w:r>
          </w:p>
        </w:tc>
      </w:tr>
      <w:tr w:rsidR="00286F24">
        <w:trPr>
          <w:trHeight w:val="454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黄石市西塞山区环保局</w:t>
            </w:r>
          </w:p>
        </w:tc>
      </w:tr>
      <w:tr w:rsidR="00286F24">
        <w:trPr>
          <w:trHeight w:val="407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【法律】《中华人民共和国固体废物污染环境防治法》（中华人民共和国主席令第三十一号）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七）将危险废物混入非危险废物中贮存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286F24">
        <w:trPr>
          <w:trHeight w:val="1392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将危险废物混入非危险废物中贮存</w:t>
            </w:r>
          </w:p>
        </w:tc>
      </w:tr>
      <w:tr w:rsidR="00286F24">
        <w:trPr>
          <w:trHeight w:val="10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责令停止违法行为，限期改正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罚款；</w:t>
            </w:r>
          </w:p>
        </w:tc>
      </w:tr>
      <w:tr w:rsidR="00286F24">
        <w:trPr>
          <w:trHeight w:val="9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一、违法情节轻微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吨以内的。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二、违法情节一般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1-5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三、违法情节较重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违法情形：混合量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吨以上的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处罚标准：责处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万元以下罚款。</w:t>
            </w:r>
          </w:p>
        </w:tc>
      </w:tr>
      <w:tr w:rsidR="00286F24">
        <w:trPr>
          <w:trHeight w:val="6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286F24">
        <w:trPr>
          <w:trHeight w:val="6379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立案责任：通过举报、巡查（或者下级环境保护部门上报及其他机关移送的违法案件等），发现有将危险废物混入非危险废物中贮存的违法行为，予以审查，决定是否立案。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查取证责任：环境保护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监管责任：对将危险废物混入非危险废物中贮存的监督检查。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286F24" w:rsidTr="005D5EF9">
        <w:trPr>
          <w:trHeight w:val="2794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《环境行政处罚办法》（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年环保部令第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号）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第二十二条【立案条件】环境保护主管部门对涉嫌违反环境保护法律、法规和规章的违法行为，应当进行初步审查，并在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个工作日内决定是否立案。经审查，符合下列四项条件的，予以立案。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第二十八条【调查取证出示证件】调查取证时，调查人员不得少于两人，并应当出示中国环境监察证或者其他行政执法证件。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第四十六条【案件审查的内容】案件审查的主要内容包括：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（一）本机关是否有管辖权；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（二）违法事实是否清楚；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（三）证据是否确凿；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（四）调查取证是否符合法定程序；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（五）是否超过行政处罚追诉时效；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（六）适用依据和初步处理意见是否合法、适当。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四十八条【处罚告知和听证】在作出行政处罚决定前，应当告知当事人有关事实、理由、依据和当事人依法享有的陈述、申辩权利。在作出暂扣或吊销许可证、较大数额的罚款和没收等重大行政处罚决定之前，应当告知当事人有要求举行听证的权利。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第五十一条【处罚决定】本机关负责人经过审查，分别作出如下处理：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违法事实成立，依法应当给予行政处罚的，根据其情节轻重及具体情况，作出行政处罚决定；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违法行为轻微，依法可以不予行政处罚的，不予行政处罚；（三）符合本办法第十六条情形之一的，移送有权机关处理。　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第六十一条【强制执行的适用】当事人逾期不申请行政复议、不提起行政诉讼、又不履行处罚决定的，由作出处罚决定的环境保护主管部门申请人民法院强制执行。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 w:rsidR="00286F24">
        <w:trPr>
          <w:trHeight w:val="5426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一、责任分工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县级：县级以上人民政府环境保护行政主管部门责令停止违法行为，限期改正，处以罚款。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二、相关依据</w:t>
            </w:r>
          </w:p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《中华人民共和国固体废物污染环境防治法》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２００４年１２月２９日修正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第七十五条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违反本法有关危险废物污染环境防治的规定，有下列行为之一的，由县级以上人民政府环境保护行政主管部门责令停止违法行为，限期改正，处以罚款：（七）将危险废物混入非危险废物中贮存的；有前款第一项、第二项、第七项、第八项、第九项、第十项、第十一项、第十二项、第十三项行为之一的，处一万元以上十万元以下的罚款；有前款第三项、第五项、第六项行为之一的，处二万元以上二十万元以下的罚款；有前款第四项行为的，限期缴纳，逾期不缴纳的，处应缴纳危险废物排污费金额一倍以上三倍以下的罚款。</w:t>
            </w:r>
          </w:p>
        </w:tc>
      </w:tr>
      <w:tr w:rsidR="00286F24">
        <w:trPr>
          <w:trHeight w:val="6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黄石市西塞山区环保局</w:t>
            </w:r>
          </w:p>
        </w:tc>
      </w:tr>
      <w:tr w:rsidR="00286F24">
        <w:trPr>
          <w:trHeight w:val="6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0714-6246616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号局办公室</w:t>
            </w:r>
          </w:p>
        </w:tc>
      </w:tr>
      <w:tr w:rsidR="00286F24">
        <w:trPr>
          <w:trHeight w:val="629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0714-6248013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黄石市颐阳路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号局监察室</w:t>
            </w:r>
          </w:p>
        </w:tc>
      </w:tr>
      <w:tr w:rsidR="00286F24">
        <w:trPr>
          <w:trHeight w:val="6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286F24">
        <w:trPr>
          <w:trHeight w:val="600"/>
        </w:trPr>
        <w:tc>
          <w:tcPr>
            <w:tcW w:w="1657" w:type="dxa"/>
            <w:vAlign w:val="center"/>
          </w:tcPr>
          <w:p w:rsidR="00286F24" w:rsidRDefault="00286F24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 w:rsidR="00286F24" w:rsidRDefault="00286F2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86F24" w:rsidRDefault="00286F24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286F24" w:rsidRDefault="00286F24">
      <w:pPr>
        <w:spacing w:line="36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286F24" w:rsidRDefault="00286F24">
      <w:pPr>
        <w:spacing w:line="360" w:lineRule="exact"/>
        <w:jc w:val="center"/>
        <w:rPr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style="position:absolute;left:0;text-align:left;margin-left:-1.05pt;margin-top:152.6pt;width:425.05pt;height:578.3pt;z-index:251658240;mso-position-vertical-relative:page">
            <v:imagedata r:id="rId4" o:title=""/>
            <w10:wrap type="topAndBottom" anchory="page"/>
          </v:shape>
        </w:pict>
      </w: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对将危险废物混入非危险废物中贮存的处罚</w:t>
      </w:r>
    </w:p>
    <w:sectPr w:rsidR="00286F24" w:rsidSect="00EB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43"/>
    <w:rsid w:val="000032C8"/>
    <w:rsid w:val="00015EF2"/>
    <w:rsid w:val="00032895"/>
    <w:rsid w:val="00033EE7"/>
    <w:rsid w:val="000372D3"/>
    <w:rsid w:val="00054C80"/>
    <w:rsid w:val="000605CE"/>
    <w:rsid w:val="00061E57"/>
    <w:rsid w:val="00072E5C"/>
    <w:rsid w:val="0007542A"/>
    <w:rsid w:val="00081F8A"/>
    <w:rsid w:val="000A0111"/>
    <w:rsid w:val="000C03A4"/>
    <w:rsid w:val="000D6A08"/>
    <w:rsid w:val="000E4734"/>
    <w:rsid w:val="000E5017"/>
    <w:rsid w:val="0010344F"/>
    <w:rsid w:val="00103560"/>
    <w:rsid w:val="00112ABB"/>
    <w:rsid w:val="00113C57"/>
    <w:rsid w:val="001400EC"/>
    <w:rsid w:val="00160543"/>
    <w:rsid w:val="0017584C"/>
    <w:rsid w:val="001A20F6"/>
    <w:rsid w:val="001B783B"/>
    <w:rsid w:val="001C645D"/>
    <w:rsid w:val="001D620D"/>
    <w:rsid w:val="00206CB7"/>
    <w:rsid w:val="002247EA"/>
    <w:rsid w:val="00254889"/>
    <w:rsid w:val="0028632B"/>
    <w:rsid w:val="00286F24"/>
    <w:rsid w:val="002B0C2D"/>
    <w:rsid w:val="002E21C0"/>
    <w:rsid w:val="00335146"/>
    <w:rsid w:val="003501C9"/>
    <w:rsid w:val="003612AF"/>
    <w:rsid w:val="003659DC"/>
    <w:rsid w:val="00385220"/>
    <w:rsid w:val="00385E7C"/>
    <w:rsid w:val="00387DC5"/>
    <w:rsid w:val="00390183"/>
    <w:rsid w:val="003A0200"/>
    <w:rsid w:val="003A651C"/>
    <w:rsid w:val="003A6E4F"/>
    <w:rsid w:val="003B23C1"/>
    <w:rsid w:val="003B5BA9"/>
    <w:rsid w:val="003E4DA1"/>
    <w:rsid w:val="003E6D90"/>
    <w:rsid w:val="003F1001"/>
    <w:rsid w:val="004153FB"/>
    <w:rsid w:val="004265DB"/>
    <w:rsid w:val="004440D3"/>
    <w:rsid w:val="00482E49"/>
    <w:rsid w:val="0049290D"/>
    <w:rsid w:val="004B57DC"/>
    <w:rsid w:val="004C5EBD"/>
    <w:rsid w:val="004E28D6"/>
    <w:rsid w:val="004F24FA"/>
    <w:rsid w:val="005000D5"/>
    <w:rsid w:val="00515542"/>
    <w:rsid w:val="00554909"/>
    <w:rsid w:val="0055709B"/>
    <w:rsid w:val="005660C4"/>
    <w:rsid w:val="00567B3D"/>
    <w:rsid w:val="005A182F"/>
    <w:rsid w:val="005A554C"/>
    <w:rsid w:val="005B205E"/>
    <w:rsid w:val="005C0297"/>
    <w:rsid w:val="005D3D9A"/>
    <w:rsid w:val="005D5EF9"/>
    <w:rsid w:val="005D7B58"/>
    <w:rsid w:val="005E6185"/>
    <w:rsid w:val="00636E0E"/>
    <w:rsid w:val="006A4114"/>
    <w:rsid w:val="006C0F49"/>
    <w:rsid w:val="006C37C0"/>
    <w:rsid w:val="006E1694"/>
    <w:rsid w:val="006F6BCD"/>
    <w:rsid w:val="00723E17"/>
    <w:rsid w:val="007248FF"/>
    <w:rsid w:val="00731587"/>
    <w:rsid w:val="00735F9C"/>
    <w:rsid w:val="00792592"/>
    <w:rsid w:val="00793183"/>
    <w:rsid w:val="007A2ABE"/>
    <w:rsid w:val="007B316C"/>
    <w:rsid w:val="007E39E4"/>
    <w:rsid w:val="007F195D"/>
    <w:rsid w:val="007F6D3D"/>
    <w:rsid w:val="00804440"/>
    <w:rsid w:val="00820289"/>
    <w:rsid w:val="0082654C"/>
    <w:rsid w:val="00827F43"/>
    <w:rsid w:val="008348DD"/>
    <w:rsid w:val="00844AF1"/>
    <w:rsid w:val="00882EDC"/>
    <w:rsid w:val="008A5EEC"/>
    <w:rsid w:val="008B0760"/>
    <w:rsid w:val="008B3AD2"/>
    <w:rsid w:val="008B3C0F"/>
    <w:rsid w:val="008C4B35"/>
    <w:rsid w:val="008E0ABE"/>
    <w:rsid w:val="00900B1D"/>
    <w:rsid w:val="00921A4C"/>
    <w:rsid w:val="00966E50"/>
    <w:rsid w:val="0099075C"/>
    <w:rsid w:val="009A260C"/>
    <w:rsid w:val="009C42C7"/>
    <w:rsid w:val="009C5961"/>
    <w:rsid w:val="009D3700"/>
    <w:rsid w:val="00A131F7"/>
    <w:rsid w:val="00A429A6"/>
    <w:rsid w:val="00AB0723"/>
    <w:rsid w:val="00AE37AC"/>
    <w:rsid w:val="00AE5C1F"/>
    <w:rsid w:val="00AF11AD"/>
    <w:rsid w:val="00AF14BE"/>
    <w:rsid w:val="00B02B32"/>
    <w:rsid w:val="00B11340"/>
    <w:rsid w:val="00B15038"/>
    <w:rsid w:val="00B27727"/>
    <w:rsid w:val="00B3514D"/>
    <w:rsid w:val="00B42066"/>
    <w:rsid w:val="00B4477D"/>
    <w:rsid w:val="00B7080D"/>
    <w:rsid w:val="00B70FD2"/>
    <w:rsid w:val="00B91FC1"/>
    <w:rsid w:val="00BC6CEB"/>
    <w:rsid w:val="00BF6F13"/>
    <w:rsid w:val="00C11406"/>
    <w:rsid w:val="00C35D52"/>
    <w:rsid w:val="00C37FE8"/>
    <w:rsid w:val="00C43303"/>
    <w:rsid w:val="00C566A3"/>
    <w:rsid w:val="00C706C6"/>
    <w:rsid w:val="00C90E0B"/>
    <w:rsid w:val="00C956F4"/>
    <w:rsid w:val="00C96C69"/>
    <w:rsid w:val="00CB2E85"/>
    <w:rsid w:val="00CC19BF"/>
    <w:rsid w:val="00CD1CA6"/>
    <w:rsid w:val="00D17FC3"/>
    <w:rsid w:val="00D45CDA"/>
    <w:rsid w:val="00D8327F"/>
    <w:rsid w:val="00D8510C"/>
    <w:rsid w:val="00D94C21"/>
    <w:rsid w:val="00DA225A"/>
    <w:rsid w:val="00DD17E1"/>
    <w:rsid w:val="00DD289F"/>
    <w:rsid w:val="00E03889"/>
    <w:rsid w:val="00E06571"/>
    <w:rsid w:val="00E10204"/>
    <w:rsid w:val="00E234BE"/>
    <w:rsid w:val="00E5668D"/>
    <w:rsid w:val="00E56887"/>
    <w:rsid w:val="00E63477"/>
    <w:rsid w:val="00E67C90"/>
    <w:rsid w:val="00EB767B"/>
    <w:rsid w:val="00ED3C92"/>
    <w:rsid w:val="00ED4892"/>
    <w:rsid w:val="00EF6EF5"/>
    <w:rsid w:val="00F0399F"/>
    <w:rsid w:val="00F039F4"/>
    <w:rsid w:val="00F04882"/>
    <w:rsid w:val="00F16198"/>
    <w:rsid w:val="00F31F57"/>
    <w:rsid w:val="00F3214B"/>
    <w:rsid w:val="00F42597"/>
    <w:rsid w:val="00F53FE2"/>
    <w:rsid w:val="00F64460"/>
    <w:rsid w:val="00F86811"/>
    <w:rsid w:val="00FC380A"/>
    <w:rsid w:val="00FC67DF"/>
    <w:rsid w:val="23FE443F"/>
    <w:rsid w:val="26BD6397"/>
    <w:rsid w:val="26FA2CF1"/>
    <w:rsid w:val="3A8F6E09"/>
    <w:rsid w:val="3FD57256"/>
    <w:rsid w:val="5DD85421"/>
    <w:rsid w:val="70F04534"/>
    <w:rsid w:val="7477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7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76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67B"/>
    <w:rPr>
      <w:sz w:val="18"/>
    </w:rPr>
  </w:style>
  <w:style w:type="paragraph" w:styleId="Header">
    <w:name w:val="header"/>
    <w:basedOn w:val="Normal"/>
    <w:link w:val="HeaderChar"/>
    <w:uiPriority w:val="99"/>
    <w:rsid w:val="00EB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67B"/>
    <w:rPr>
      <w:sz w:val="18"/>
    </w:rPr>
  </w:style>
  <w:style w:type="paragraph" w:customStyle="1" w:styleId="Char1">
    <w:name w:val="Char1"/>
    <w:basedOn w:val="Normal"/>
    <w:uiPriority w:val="99"/>
    <w:rsid w:val="00EB767B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366</Words>
  <Characters>2092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二、行政职权基本信息表（示范文本2）</dc:title>
  <dc:subject/>
  <dc:creator>XP</dc:creator>
  <cp:keywords/>
  <dc:description/>
  <cp:lastModifiedBy>User</cp:lastModifiedBy>
  <cp:revision>5</cp:revision>
  <dcterms:created xsi:type="dcterms:W3CDTF">2016-02-17T00:25:00Z</dcterms:created>
  <dcterms:modified xsi:type="dcterms:W3CDTF">2016-06-27T07:53:00Z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