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1357" w:rsidRDefault="00291357">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291357" w:rsidRDefault="00291357">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291357" w:rsidRDefault="00291357">
      <w:pPr>
        <w:spacing w:line="520" w:lineRule="exact"/>
        <w:rPr>
          <w:rFonts w:ascii="仿宋_GB2312" w:eastAsia="仿宋_GB2312" w:hAnsi="仿宋_GB2312" w:cs="仿宋_GB2312"/>
          <w:sz w:val="32"/>
          <w:szCs w:val="32"/>
        </w:rPr>
      </w:pPr>
    </w:p>
    <w:p w:rsidR="00291357" w:rsidRDefault="00291357">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291357">
        <w:trPr>
          <w:trHeight w:val="454"/>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291357" w:rsidRPr="00376AC2" w:rsidRDefault="00291357">
            <w:pPr>
              <w:rPr>
                <w:rFonts w:ascii="仿宋_GB2312" w:eastAsia="仿宋_GB2312" w:hAnsi="宋体" w:cs="宋体"/>
                <w:kern w:val="0"/>
                <w:sz w:val="24"/>
                <w:szCs w:val="24"/>
              </w:rPr>
            </w:pPr>
            <w:r w:rsidRPr="00376AC2">
              <w:rPr>
                <w:rFonts w:eastAsia="仿宋_GB2312"/>
                <w:kern w:val="0"/>
                <w:sz w:val="24"/>
                <w:szCs w:val="24"/>
              </w:rPr>
              <w:t>777587736-CF-06200</w:t>
            </w:r>
          </w:p>
        </w:tc>
      </w:tr>
      <w:tr w:rsidR="00291357">
        <w:trPr>
          <w:trHeight w:val="454"/>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对造成固体废物严重污染环境的处罚</w:t>
            </w:r>
          </w:p>
        </w:tc>
      </w:tr>
      <w:tr w:rsidR="00291357">
        <w:trPr>
          <w:trHeight w:val="454"/>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无</w:t>
            </w:r>
          </w:p>
        </w:tc>
      </w:tr>
      <w:tr w:rsidR="00291357">
        <w:trPr>
          <w:trHeight w:val="454"/>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黄石市西塞山区环保局</w:t>
            </w:r>
          </w:p>
        </w:tc>
      </w:tr>
      <w:tr w:rsidR="00291357">
        <w:trPr>
          <w:trHeight w:val="90"/>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【法律】《中华人民共和国固体废物污染环境防治法》（中华人民共和国主席令第三十一号）</w:t>
            </w:r>
            <w:r w:rsidRPr="00376AC2">
              <w:rPr>
                <w:rFonts w:ascii="仿宋_GB2312" w:eastAsia="仿宋_GB2312" w:hAnsi="宋体" w:cs="宋体"/>
                <w:kern w:val="0"/>
                <w:sz w:val="24"/>
                <w:szCs w:val="24"/>
              </w:rPr>
              <w:t xml:space="preserve">                                                              </w:t>
            </w:r>
            <w:r w:rsidRPr="00376AC2">
              <w:rPr>
                <w:rFonts w:ascii="仿宋_GB2312" w:eastAsia="仿宋_GB2312" w:hAnsi="宋体" w:cs="宋体" w:hint="eastAsia"/>
                <w:kern w:val="0"/>
                <w:sz w:val="24"/>
                <w:szCs w:val="24"/>
              </w:rPr>
              <w:t>第八十一条</w:t>
            </w:r>
            <w:r w:rsidRPr="00376AC2">
              <w:rPr>
                <w:rFonts w:ascii="仿宋_GB2312" w:eastAsia="仿宋_GB2312" w:hAnsi="宋体" w:cs="宋体"/>
                <w:kern w:val="0"/>
                <w:sz w:val="24"/>
                <w:szCs w:val="24"/>
              </w:rPr>
              <w:t xml:space="preserve">  </w:t>
            </w:r>
            <w:r w:rsidRPr="00376AC2">
              <w:rPr>
                <w:rFonts w:ascii="仿宋_GB2312" w:eastAsia="仿宋_GB2312" w:hAnsi="宋体" w:cs="宋体" w:hint="eastAsia"/>
                <w:kern w:val="0"/>
                <w:sz w:val="24"/>
                <w:szCs w:val="24"/>
              </w:rPr>
              <w:t>违反本法规定，造成固体废物严重污染环境的，由县级以上人民政府环境保护行政主管部门按照国务院规定的权限决定限期治理；逾期未完成治理任务的，由本级人民政府决定停业或者关闭</w:t>
            </w:r>
          </w:p>
        </w:tc>
      </w:tr>
      <w:tr w:rsidR="00291357">
        <w:trPr>
          <w:trHeight w:val="1392"/>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造成固体废物严重污染环境</w:t>
            </w:r>
          </w:p>
        </w:tc>
      </w:tr>
      <w:tr w:rsidR="00291357">
        <w:trPr>
          <w:trHeight w:val="1000"/>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kern w:val="0"/>
                <w:sz w:val="24"/>
                <w:szCs w:val="24"/>
              </w:rPr>
              <w:br/>
              <w:t>1</w:t>
            </w:r>
            <w:r w:rsidRPr="00376AC2">
              <w:rPr>
                <w:rFonts w:ascii="仿宋_GB2312" w:eastAsia="仿宋_GB2312" w:hAnsi="宋体" w:cs="宋体" w:hint="eastAsia"/>
                <w:kern w:val="0"/>
                <w:sz w:val="24"/>
                <w:szCs w:val="24"/>
              </w:rPr>
              <w:t>罚款</w:t>
            </w:r>
            <w:r w:rsidRPr="00376AC2">
              <w:rPr>
                <w:rFonts w:ascii="仿宋_GB2312" w:eastAsia="仿宋_GB2312" w:hAnsi="宋体" w:cs="宋体"/>
                <w:kern w:val="0"/>
                <w:sz w:val="24"/>
                <w:szCs w:val="24"/>
              </w:rPr>
              <w:t>2</w:t>
            </w:r>
            <w:r w:rsidRPr="007D4C32">
              <w:rPr>
                <w:rFonts w:ascii="仿宋_GB2312" w:eastAsia="仿宋_GB2312" w:hAnsi="宋体" w:cs="宋体" w:hint="eastAsia"/>
                <w:kern w:val="0"/>
                <w:sz w:val="24"/>
                <w:szCs w:val="24"/>
              </w:rPr>
              <w:t>责令停产、停业、关闭</w:t>
            </w:r>
          </w:p>
        </w:tc>
      </w:tr>
      <w:tr w:rsidR="00291357">
        <w:trPr>
          <w:trHeight w:val="90"/>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无</w:t>
            </w:r>
            <w:bookmarkStart w:id="0" w:name="_GoBack"/>
            <w:bookmarkEnd w:id="0"/>
          </w:p>
        </w:tc>
      </w:tr>
      <w:tr w:rsidR="00291357">
        <w:trPr>
          <w:trHeight w:val="600"/>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立案→调查取证→审查→告知→决定→送达→执行</w:t>
            </w:r>
          </w:p>
        </w:tc>
      </w:tr>
      <w:tr w:rsidR="00291357">
        <w:trPr>
          <w:trHeight w:val="644"/>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kern w:val="0"/>
                <w:sz w:val="24"/>
                <w:szCs w:val="24"/>
              </w:rPr>
              <w:t>1.</w:t>
            </w:r>
            <w:r w:rsidRPr="00376AC2">
              <w:rPr>
                <w:rFonts w:ascii="仿宋_GB2312" w:eastAsia="仿宋_GB2312" w:hAnsi="宋体" w:cs="宋体" w:hint="eastAsia"/>
                <w:kern w:val="0"/>
                <w:sz w:val="24"/>
                <w:szCs w:val="24"/>
              </w:rPr>
              <w:t>立案责任：通过举报、巡查（或者下级环境保护部门上报及其他机关移送的违法案件等），发现有无经营许可证或者不按照经营许可证规定从事收集、贮存、利用、处置危险废物经营活动的违法行为，予以审查，决定是否立案。</w:t>
            </w:r>
            <w:r w:rsidRPr="00376AC2">
              <w:rPr>
                <w:rFonts w:ascii="仿宋_GB2312" w:eastAsia="仿宋_GB2312" w:hAnsi="宋体" w:cs="宋体"/>
                <w:kern w:val="0"/>
                <w:sz w:val="24"/>
                <w:szCs w:val="24"/>
              </w:rPr>
              <w:br/>
              <w:t>2.</w:t>
            </w:r>
            <w:r w:rsidRPr="00376AC2">
              <w:rPr>
                <w:rFonts w:ascii="仿宋_GB2312" w:eastAsia="仿宋_GB2312" w:hAnsi="宋体" w:cs="宋体" w:hint="eastAsia"/>
                <w:kern w:val="0"/>
                <w:sz w:val="24"/>
                <w:szCs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376AC2">
              <w:rPr>
                <w:rFonts w:ascii="仿宋_GB2312" w:eastAsia="仿宋_GB2312" w:hAnsi="宋体" w:cs="宋体"/>
                <w:kern w:val="0"/>
                <w:sz w:val="24"/>
                <w:szCs w:val="24"/>
              </w:rPr>
              <w:t xml:space="preserve">                      </w:t>
            </w:r>
            <w:r w:rsidRPr="00376AC2">
              <w:rPr>
                <w:rFonts w:ascii="仿宋_GB2312" w:eastAsia="仿宋_GB2312" w:hAnsi="宋体" w:cs="宋体"/>
                <w:kern w:val="0"/>
                <w:sz w:val="24"/>
                <w:szCs w:val="24"/>
              </w:rPr>
              <w:br/>
              <w:t>3.</w:t>
            </w:r>
            <w:r w:rsidRPr="00376AC2">
              <w:rPr>
                <w:rFonts w:ascii="仿宋_GB2312" w:eastAsia="仿宋_GB2312" w:hAnsi="宋体" w:cs="宋体" w:hint="eastAsia"/>
                <w:kern w:val="0"/>
                <w:sz w:val="24"/>
                <w:szCs w:val="24"/>
              </w:rPr>
              <w:t>审理责任：审理案件调查报告，对案件违法事实、证据、调查取证程序、法律适用、处罚种类和幅度、当事人陈述和申辩理由等方面进行审查，提出处理意见（主要证据不足时，以适当的方式补充调查）。</w:t>
            </w:r>
            <w:r w:rsidRPr="00376AC2">
              <w:rPr>
                <w:rFonts w:ascii="仿宋_GB2312" w:eastAsia="仿宋_GB2312" w:hAnsi="宋体" w:cs="宋体"/>
                <w:kern w:val="0"/>
                <w:sz w:val="24"/>
                <w:szCs w:val="24"/>
              </w:rPr>
              <w:br/>
              <w:t>4.</w:t>
            </w:r>
            <w:r w:rsidRPr="00376AC2">
              <w:rPr>
                <w:rFonts w:ascii="仿宋_GB2312" w:eastAsia="仿宋_GB2312" w:hAnsi="宋体" w:cs="宋体" w:hint="eastAsia"/>
                <w:kern w:val="0"/>
                <w:sz w:val="24"/>
                <w:szCs w:val="24"/>
              </w:rPr>
              <w:t>告知责任：作出行政处罚决定前，应制作《行政处罚告知书》送达当事人，告知违法事实及其享有的陈述、申辩等权利。符合听证规定的，制作并送达《行政处罚听证告知书》。</w:t>
            </w:r>
            <w:r w:rsidRPr="00376AC2">
              <w:rPr>
                <w:rFonts w:ascii="仿宋_GB2312" w:eastAsia="仿宋_GB2312" w:hAnsi="宋体" w:cs="宋体"/>
                <w:kern w:val="0"/>
                <w:sz w:val="24"/>
                <w:szCs w:val="24"/>
              </w:rPr>
              <w:br/>
              <w:t>5.</w:t>
            </w:r>
            <w:r w:rsidRPr="00376AC2">
              <w:rPr>
                <w:rFonts w:ascii="仿宋_GB2312" w:eastAsia="仿宋_GB2312" w:hAnsi="宋体" w:cs="宋体" w:hint="eastAsia"/>
                <w:kern w:val="0"/>
                <w:sz w:val="24"/>
                <w:szCs w:val="24"/>
              </w:rPr>
              <w:t>决定责任：作出处罚决定，制作行政处罚决定书，载明行政处罚告知、当事人陈述申辩或者听证情况等内容。</w:t>
            </w:r>
            <w:r w:rsidRPr="00376AC2">
              <w:rPr>
                <w:rFonts w:ascii="仿宋_GB2312" w:eastAsia="仿宋_GB2312" w:hAnsi="宋体" w:cs="宋体"/>
                <w:kern w:val="0"/>
                <w:sz w:val="24"/>
                <w:szCs w:val="24"/>
              </w:rPr>
              <w:br/>
              <w:t>6.</w:t>
            </w:r>
            <w:r w:rsidRPr="00376AC2">
              <w:rPr>
                <w:rFonts w:ascii="仿宋_GB2312" w:eastAsia="仿宋_GB2312" w:hAnsi="宋体" w:cs="宋体" w:hint="eastAsia"/>
                <w:kern w:val="0"/>
                <w:sz w:val="24"/>
                <w:szCs w:val="24"/>
              </w:rPr>
              <w:t>送达责任：行政处罚决定书应当在宣告后当场交付当事人；当事人不在场的，行政机关应当在七日内依照民事诉讼法的有关规定，将行政处罚决定书送达当事人。</w:t>
            </w:r>
            <w:r w:rsidRPr="00376AC2">
              <w:rPr>
                <w:rFonts w:ascii="仿宋_GB2312" w:eastAsia="仿宋_GB2312" w:hAnsi="宋体" w:cs="宋体"/>
                <w:kern w:val="0"/>
                <w:sz w:val="24"/>
                <w:szCs w:val="24"/>
              </w:rPr>
              <w:t xml:space="preserve"> </w:t>
            </w:r>
            <w:r w:rsidRPr="00376AC2">
              <w:rPr>
                <w:rFonts w:ascii="仿宋_GB2312" w:eastAsia="仿宋_GB2312" w:hAnsi="宋体" w:cs="宋体"/>
                <w:kern w:val="0"/>
                <w:sz w:val="24"/>
                <w:szCs w:val="24"/>
              </w:rPr>
              <w:br/>
              <w:t>7.</w:t>
            </w:r>
            <w:r w:rsidRPr="00376AC2">
              <w:rPr>
                <w:rFonts w:ascii="仿宋_GB2312" w:eastAsia="仿宋_GB2312" w:hAnsi="宋体" w:cs="宋体" w:hint="eastAsia"/>
                <w:kern w:val="0"/>
                <w:sz w:val="24"/>
                <w:szCs w:val="24"/>
              </w:rPr>
              <w:t>执行责任：依照生效的行政处罚决定，自觉履行或强制执行。</w:t>
            </w:r>
            <w:r w:rsidRPr="00376AC2">
              <w:rPr>
                <w:rFonts w:ascii="仿宋_GB2312" w:eastAsia="仿宋_GB2312" w:hAnsi="宋体" w:cs="宋体"/>
                <w:kern w:val="0"/>
                <w:sz w:val="24"/>
                <w:szCs w:val="24"/>
              </w:rPr>
              <w:br/>
              <w:t>8.</w:t>
            </w:r>
            <w:r w:rsidRPr="00376AC2">
              <w:rPr>
                <w:rFonts w:ascii="仿宋_GB2312" w:eastAsia="仿宋_GB2312" w:hAnsi="宋体" w:cs="宋体" w:hint="eastAsia"/>
                <w:kern w:val="0"/>
                <w:sz w:val="24"/>
                <w:szCs w:val="24"/>
              </w:rPr>
              <w:t>监管责任：对无经营许可证或者不按照经营许可证规定从事收集、贮存、利用、处置危险废物经营活动的监督检查。</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kern w:val="0"/>
                <w:sz w:val="24"/>
                <w:szCs w:val="24"/>
              </w:rPr>
              <w:t>9.</w:t>
            </w:r>
            <w:r w:rsidRPr="00376AC2">
              <w:rPr>
                <w:rFonts w:ascii="仿宋_GB2312" w:eastAsia="仿宋_GB2312" w:hAnsi="宋体" w:cs="宋体" w:hint="eastAsia"/>
                <w:kern w:val="0"/>
                <w:sz w:val="24"/>
                <w:szCs w:val="24"/>
              </w:rPr>
              <w:t>其他法律法规规章文件规定应履行的其他责任。</w:t>
            </w:r>
          </w:p>
        </w:tc>
      </w:tr>
      <w:tr w:rsidR="00291357">
        <w:trPr>
          <w:trHeight w:val="3392"/>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《环境行政处罚办法》（</w:t>
            </w:r>
            <w:r w:rsidRPr="00376AC2">
              <w:rPr>
                <w:rFonts w:ascii="仿宋_GB2312" w:eastAsia="仿宋_GB2312" w:hAnsi="宋体" w:cs="宋体"/>
                <w:kern w:val="0"/>
                <w:sz w:val="24"/>
                <w:szCs w:val="24"/>
              </w:rPr>
              <w:t>2010</w:t>
            </w:r>
            <w:r w:rsidRPr="00376AC2">
              <w:rPr>
                <w:rFonts w:ascii="仿宋_GB2312" w:eastAsia="仿宋_GB2312" w:hAnsi="宋体" w:cs="宋体" w:hint="eastAsia"/>
                <w:kern w:val="0"/>
                <w:sz w:val="24"/>
                <w:szCs w:val="24"/>
              </w:rPr>
              <w:t>年环保部令第</w:t>
            </w:r>
            <w:r w:rsidRPr="00376AC2">
              <w:rPr>
                <w:rFonts w:ascii="仿宋_GB2312" w:eastAsia="仿宋_GB2312" w:hAnsi="宋体" w:cs="宋体"/>
                <w:kern w:val="0"/>
                <w:sz w:val="24"/>
                <w:szCs w:val="24"/>
              </w:rPr>
              <w:t>8</w:t>
            </w:r>
            <w:r w:rsidRPr="00376AC2">
              <w:rPr>
                <w:rFonts w:ascii="仿宋_GB2312" w:eastAsia="仿宋_GB2312" w:hAnsi="宋体" w:cs="宋体" w:hint="eastAsia"/>
                <w:kern w:val="0"/>
                <w:sz w:val="24"/>
                <w:szCs w:val="24"/>
              </w:rPr>
              <w:t>号）</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第二十二条【立案条件】环境保护主管部门对涉嫌违反环境保护法律、法规和规章的违法行为，应当进行初步审查，并在</w:t>
            </w:r>
            <w:r w:rsidRPr="00376AC2">
              <w:rPr>
                <w:rFonts w:ascii="仿宋_GB2312" w:eastAsia="仿宋_GB2312" w:hAnsi="宋体" w:cs="宋体"/>
                <w:kern w:val="0"/>
                <w:sz w:val="24"/>
                <w:szCs w:val="24"/>
              </w:rPr>
              <w:t>7</w:t>
            </w:r>
            <w:r w:rsidRPr="00376AC2">
              <w:rPr>
                <w:rFonts w:ascii="仿宋_GB2312" w:eastAsia="仿宋_GB2312" w:hAnsi="宋体" w:cs="宋体" w:hint="eastAsia"/>
                <w:kern w:val="0"/>
                <w:sz w:val="24"/>
                <w:szCs w:val="24"/>
              </w:rPr>
              <w:t>个工作日内决定是否立案。经审查，符合下列四项条件的，予以立案。</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第二十八条【调查取证出示证件】调查取证时，调查人员不得少于两人，并应当出示中国环境监察证或者其他行政执法证件。</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第四十六条【案件审查的内容】案件审查的主要内容包括：</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（一）本机关是否有管辖权；</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（二）违法事实是否清楚；</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（三）证据是否确凿；</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（四）调查取证是否符合法定程序；</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（五）是否超过行政处罚追诉时效；</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（六）适用依据和初步处理意见是否合法、适当。</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第四十八条【处罚告知和听证】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第五十一条【处罚决定】本机关负责人经过审查，分别作出如下处理：</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违法事实成立，依法应当给予行政处罚的，根据其情节轻重及具体情况，作出行政处罚决定；</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 xml:space="preserve">违法行为轻微，依法可以不予行政处罚的，不予行政处罚；（三）符合本办法第十六条情形之一的，移送有权机关处理。　</w:t>
            </w:r>
          </w:p>
          <w:p w:rsidR="00291357" w:rsidRPr="00376AC2" w:rsidRDefault="00291357">
            <w:pPr>
              <w:widowControl/>
              <w:jc w:val="left"/>
              <w:rPr>
                <w:rFonts w:ascii="仿宋_GB2312" w:eastAsia="仿宋_GB2312" w:hAnsi="宋体" w:cs="宋体"/>
                <w:kern w:val="0"/>
                <w:sz w:val="24"/>
                <w:szCs w:val="24"/>
              </w:rPr>
            </w:pPr>
            <w:r w:rsidRPr="00376AC2">
              <w:rPr>
                <w:rFonts w:ascii="仿宋_GB2312" w:eastAsia="仿宋_GB2312" w:hAnsi="宋体" w:cs="宋体" w:hint="eastAsia"/>
                <w:kern w:val="0"/>
                <w:sz w:val="24"/>
                <w:szCs w:val="24"/>
              </w:rPr>
              <w:t>第六十一条【强制执行的适用】当事人逾期不申请行政复议、不提起行政诉讼、又不履行处罚决定的，由作出处罚决定的环境保护主管部门申请人民法院强制执行。</w:t>
            </w:r>
          </w:p>
        </w:tc>
      </w:tr>
      <w:tr w:rsidR="00291357">
        <w:trPr>
          <w:trHeight w:val="3030"/>
        </w:trPr>
        <w:tc>
          <w:tcPr>
            <w:tcW w:w="1657" w:type="dxa"/>
            <w:vAlign w:val="center"/>
          </w:tcPr>
          <w:p w:rsidR="00291357" w:rsidRDefault="00291357">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291357" w:rsidRPr="00376AC2" w:rsidRDefault="00291357">
            <w:pPr>
              <w:widowControl/>
              <w:jc w:val="left"/>
              <w:rPr>
                <w:rFonts w:eastAsia="仿宋_GB2312"/>
                <w:kern w:val="0"/>
                <w:sz w:val="24"/>
                <w:szCs w:val="24"/>
              </w:rPr>
            </w:pPr>
          </w:p>
          <w:p w:rsidR="00291357" w:rsidRPr="00376AC2" w:rsidRDefault="00291357">
            <w:pPr>
              <w:widowControl/>
              <w:jc w:val="left"/>
              <w:rPr>
                <w:rFonts w:eastAsia="仿宋_GB2312"/>
                <w:kern w:val="0"/>
                <w:sz w:val="24"/>
                <w:szCs w:val="24"/>
              </w:rPr>
            </w:pPr>
            <w:r w:rsidRPr="00376AC2">
              <w:rPr>
                <w:rFonts w:eastAsia="仿宋_GB2312" w:hint="eastAsia"/>
                <w:kern w:val="0"/>
                <w:sz w:val="24"/>
                <w:szCs w:val="24"/>
              </w:rPr>
              <w:t>一、责任分工</w:t>
            </w:r>
          </w:p>
          <w:p w:rsidR="00291357" w:rsidRPr="00376AC2" w:rsidRDefault="00291357">
            <w:pPr>
              <w:widowControl/>
              <w:jc w:val="left"/>
              <w:rPr>
                <w:rFonts w:eastAsia="仿宋_GB2312"/>
                <w:kern w:val="0"/>
                <w:sz w:val="24"/>
                <w:szCs w:val="24"/>
              </w:rPr>
            </w:pPr>
            <w:r w:rsidRPr="00376AC2">
              <w:rPr>
                <w:rFonts w:eastAsia="仿宋_GB2312"/>
                <w:kern w:val="0"/>
                <w:sz w:val="24"/>
                <w:szCs w:val="24"/>
              </w:rPr>
              <w:t>1.</w:t>
            </w:r>
            <w:r w:rsidRPr="00376AC2">
              <w:rPr>
                <w:rFonts w:eastAsia="仿宋_GB2312" w:hint="eastAsia"/>
                <w:kern w:val="0"/>
                <w:sz w:val="24"/>
                <w:szCs w:val="24"/>
              </w:rPr>
              <w:t>市级：负责对“无经营许可证或者不按照经营许可证规定从事收集、贮存、利用、处置危险废物经营活动”的辖区内重大违法行为、环保厅交办、挂牌督办的案件查处工作。</w:t>
            </w:r>
            <w:r w:rsidRPr="00376AC2">
              <w:rPr>
                <w:rFonts w:eastAsia="仿宋_GB2312"/>
                <w:kern w:val="0"/>
                <w:sz w:val="24"/>
                <w:szCs w:val="24"/>
              </w:rPr>
              <w:t xml:space="preserve"> </w:t>
            </w:r>
          </w:p>
          <w:p w:rsidR="00291357" w:rsidRPr="00376AC2" w:rsidRDefault="00291357">
            <w:pPr>
              <w:widowControl/>
              <w:jc w:val="left"/>
              <w:rPr>
                <w:rFonts w:eastAsia="仿宋_GB2312"/>
                <w:kern w:val="0"/>
                <w:sz w:val="24"/>
                <w:szCs w:val="24"/>
              </w:rPr>
            </w:pPr>
            <w:r w:rsidRPr="00376AC2">
              <w:rPr>
                <w:rFonts w:eastAsia="仿宋_GB2312"/>
                <w:kern w:val="0"/>
                <w:sz w:val="24"/>
                <w:szCs w:val="24"/>
              </w:rPr>
              <w:t>2.</w:t>
            </w:r>
            <w:r w:rsidRPr="00376AC2">
              <w:rPr>
                <w:rFonts w:eastAsia="仿宋_GB2312" w:hint="eastAsia"/>
                <w:kern w:val="0"/>
                <w:sz w:val="24"/>
                <w:szCs w:val="24"/>
              </w:rPr>
              <w:t>县级：负责对本辖区“无经营许可证或者不按照经营许可证规定从事收集、贮存、利用、处置危险废物经营活动”的直接查处工作。</w:t>
            </w:r>
            <w:r w:rsidRPr="00376AC2">
              <w:rPr>
                <w:rFonts w:eastAsia="仿宋_GB2312"/>
                <w:kern w:val="0"/>
                <w:sz w:val="24"/>
                <w:szCs w:val="24"/>
              </w:rPr>
              <w:br/>
            </w:r>
            <w:r w:rsidRPr="00376AC2">
              <w:rPr>
                <w:rFonts w:eastAsia="仿宋_GB2312" w:hint="eastAsia"/>
                <w:kern w:val="0"/>
                <w:sz w:val="24"/>
                <w:szCs w:val="24"/>
              </w:rPr>
              <w:t>二、相关依据</w:t>
            </w:r>
          </w:p>
          <w:p w:rsidR="00291357" w:rsidRPr="00376AC2" w:rsidRDefault="00291357">
            <w:pPr>
              <w:widowControl/>
              <w:jc w:val="left"/>
              <w:rPr>
                <w:rFonts w:ascii="仿宋_GB2312" w:eastAsia="仿宋_GB2312" w:hAnsi="宋体" w:cs="宋体"/>
                <w:kern w:val="0"/>
                <w:sz w:val="24"/>
                <w:szCs w:val="24"/>
              </w:rPr>
            </w:pPr>
            <w:r w:rsidRPr="00376AC2">
              <w:rPr>
                <w:rFonts w:eastAsia="仿宋_GB2312" w:hint="eastAsia"/>
                <w:kern w:val="0"/>
                <w:sz w:val="24"/>
                <w:szCs w:val="24"/>
              </w:rPr>
              <w:t>《中华人民共和国固体废物污染环境防治法》</w:t>
            </w:r>
            <w:r w:rsidRPr="00376AC2">
              <w:rPr>
                <w:rFonts w:eastAsia="仿宋_GB2312"/>
                <w:kern w:val="0"/>
                <w:sz w:val="24"/>
                <w:szCs w:val="24"/>
              </w:rPr>
              <w:t>(</w:t>
            </w:r>
            <w:r w:rsidRPr="00376AC2">
              <w:rPr>
                <w:rFonts w:eastAsia="仿宋_GB2312" w:hint="eastAsia"/>
                <w:kern w:val="0"/>
                <w:sz w:val="24"/>
                <w:szCs w:val="24"/>
              </w:rPr>
              <w:t>２００４年１２月２９日修正</w:t>
            </w:r>
            <w:r w:rsidRPr="00376AC2">
              <w:rPr>
                <w:rFonts w:eastAsia="仿宋_GB2312"/>
                <w:kern w:val="0"/>
                <w:sz w:val="24"/>
                <w:szCs w:val="24"/>
              </w:rPr>
              <w:t>)</w:t>
            </w:r>
            <w:r w:rsidRPr="00376AC2">
              <w:rPr>
                <w:rFonts w:eastAsia="仿宋_GB2312"/>
                <w:kern w:val="0"/>
                <w:sz w:val="24"/>
                <w:szCs w:val="24"/>
              </w:rPr>
              <w:br/>
            </w:r>
            <w:r w:rsidRPr="00376AC2">
              <w:rPr>
                <w:rFonts w:eastAsia="仿宋_GB2312" w:hint="eastAsia"/>
                <w:kern w:val="0"/>
                <w:sz w:val="24"/>
                <w:szCs w:val="24"/>
              </w:rPr>
              <w:t>第七十七条</w:t>
            </w:r>
            <w:r w:rsidRPr="00376AC2">
              <w:rPr>
                <w:rFonts w:eastAsia="仿宋_GB2312"/>
                <w:kern w:val="0"/>
                <w:sz w:val="24"/>
                <w:szCs w:val="24"/>
              </w:rPr>
              <w:t xml:space="preserve">  </w:t>
            </w:r>
            <w:r w:rsidRPr="00376AC2">
              <w:rPr>
                <w:rFonts w:eastAsia="仿宋_GB2312" w:hint="eastAsia"/>
                <w:kern w:val="0"/>
                <w:sz w:val="24"/>
                <w:szCs w:val="24"/>
              </w:rPr>
              <w:t>无经营许可证或者不按照经营许可证规定从事收集、贮存、利用、处置危险废物经营活动的，由县级以上人民政府环境保护行政主管部门责令停止违法行为，没收违法所得，可以并处违法所得三倍以下的罚款。</w:t>
            </w:r>
          </w:p>
        </w:tc>
      </w:tr>
      <w:tr w:rsidR="00291357">
        <w:trPr>
          <w:trHeight w:val="600"/>
        </w:trPr>
        <w:tc>
          <w:tcPr>
            <w:tcW w:w="1657" w:type="dxa"/>
            <w:vAlign w:val="center"/>
          </w:tcPr>
          <w:p w:rsidR="00291357" w:rsidRDefault="00291357">
            <w:pPr>
              <w:widowControl/>
              <w:jc w:val="center"/>
              <w:rPr>
                <w:rFonts w:eastAsia="黑体"/>
                <w:kern w:val="0"/>
                <w:sz w:val="24"/>
              </w:rPr>
            </w:pPr>
            <w:r>
              <w:rPr>
                <w:rFonts w:eastAsia="黑体" w:hint="eastAsia"/>
                <w:kern w:val="0"/>
                <w:sz w:val="24"/>
              </w:rPr>
              <w:t>承办机构</w:t>
            </w:r>
          </w:p>
        </w:tc>
        <w:tc>
          <w:tcPr>
            <w:tcW w:w="6865" w:type="dxa"/>
            <w:vAlign w:val="center"/>
          </w:tcPr>
          <w:p w:rsidR="00291357" w:rsidRPr="00376AC2" w:rsidRDefault="00291357">
            <w:pPr>
              <w:rPr>
                <w:rFonts w:eastAsia="仿宋_GB2312"/>
                <w:kern w:val="0"/>
                <w:sz w:val="24"/>
                <w:szCs w:val="24"/>
              </w:rPr>
            </w:pPr>
            <w:r w:rsidRPr="00376AC2">
              <w:rPr>
                <w:rFonts w:ascii="仿宋" w:eastAsia="仿宋" w:hAnsi="仿宋" w:cs="仿宋" w:hint="eastAsia"/>
                <w:sz w:val="24"/>
                <w:szCs w:val="24"/>
              </w:rPr>
              <w:t>黄石市西塞山区环保局</w:t>
            </w:r>
          </w:p>
        </w:tc>
      </w:tr>
      <w:tr w:rsidR="00291357">
        <w:trPr>
          <w:trHeight w:val="600"/>
        </w:trPr>
        <w:tc>
          <w:tcPr>
            <w:tcW w:w="1657" w:type="dxa"/>
            <w:vAlign w:val="center"/>
          </w:tcPr>
          <w:p w:rsidR="00291357" w:rsidRDefault="00291357">
            <w:pPr>
              <w:widowControl/>
              <w:jc w:val="center"/>
              <w:rPr>
                <w:rFonts w:eastAsia="黑体"/>
                <w:kern w:val="0"/>
                <w:sz w:val="24"/>
              </w:rPr>
            </w:pPr>
            <w:r>
              <w:rPr>
                <w:rFonts w:eastAsia="黑体" w:hint="eastAsia"/>
                <w:kern w:val="0"/>
                <w:sz w:val="24"/>
              </w:rPr>
              <w:t>咨询方式</w:t>
            </w:r>
          </w:p>
        </w:tc>
        <w:tc>
          <w:tcPr>
            <w:tcW w:w="6865" w:type="dxa"/>
            <w:vAlign w:val="center"/>
          </w:tcPr>
          <w:p w:rsidR="00291357" w:rsidRPr="00376AC2" w:rsidRDefault="00291357">
            <w:pPr>
              <w:widowControl/>
              <w:jc w:val="left"/>
              <w:rPr>
                <w:rFonts w:eastAsia="仿宋_GB2312"/>
                <w:kern w:val="0"/>
                <w:sz w:val="24"/>
                <w:szCs w:val="24"/>
              </w:rPr>
            </w:pPr>
            <w:r w:rsidRPr="00376AC2">
              <w:rPr>
                <w:rFonts w:eastAsia="仿宋_GB2312"/>
                <w:kern w:val="0"/>
                <w:sz w:val="24"/>
                <w:szCs w:val="24"/>
              </w:rPr>
              <w:t xml:space="preserve">0714-6246616 </w:t>
            </w:r>
            <w:r w:rsidRPr="00376AC2">
              <w:rPr>
                <w:rFonts w:eastAsia="仿宋_GB2312" w:hint="eastAsia"/>
                <w:kern w:val="0"/>
                <w:sz w:val="24"/>
                <w:szCs w:val="24"/>
              </w:rPr>
              <w:t>黄石市颐阳路</w:t>
            </w:r>
            <w:r w:rsidRPr="00376AC2">
              <w:rPr>
                <w:rFonts w:eastAsia="仿宋_GB2312"/>
                <w:kern w:val="0"/>
                <w:sz w:val="24"/>
                <w:szCs w:val="24"/>
              </w:rPr>
              <w:t>579</w:t>
            </w:r>
            <w:r w:rsidRPr="00376AC2">
              <w:rPr>
                <w:rFonts w:eastAsia="仿宋_GB2312" w:hint="eastAsia"/>
                <w:kern w:val="0"/>
                <w:sz w:val="24"/>
                <w:szCs w:val="24"/>
              </w:rPr>
              <w:t>号局办公室</w:t>
            </w:r>
          </w:p>
        </w:tc>
      </w:tr>
      <w:tr w:rsidR="00291357">
        <w:trPr>
          <w:trHeight w:val="600"/>
        </w:trPr>
        <w:tc>
          <w:tcPr>
            <w:tcW w:w="1657" w:type="dxa"/>
            <w:vAlign w:val="center"/>
          </w:tcPr>
          <w:p w:rsidR="00291357" w:rsidRDefault="00291357">
            <w:pPr>
              <w:widowControl/>
              <w:jc w:val="center"/>
              <w:rPr>
                <w:rFonts w:eastAsia="黑体"/>
                <w:kern w:val="0"/>
                <w:sz w:val="24"/>
              </w:rPr>
            </w:pPr>
            <w:r>
              <w:rPr>
                <w:rFonts w:eastAsia="黑体" w:hint="eastAsia"/>
                <w:kern w:val="0"/>
                <w:sz w:val="24"/>
              </w:rPr>
              <w:t>监督投诉方式</w:t>
            </w:r>
          </w:p>
        </w:tc>
        <w:tc>
          <w:tcPr>
            <w:tcW w:w="6865" w:type="dxa"/>
            <w:vAlign w:val="center"/>
          </w:tcPr>
          <w:p w:rsidR="00291357" w:rsidRPr="00376AC2" w:rsidRDefault="00291357">
            <w:pPr>
              <w:widowControl/>
              <w:jc w:val="left"/>
              <w:rPr>
                <w:rFonts w:eastAsia="仿宋_GB2312"/>
                <w:kern w:val="0"/>
                <w:sz w:val="24"/>
                <w:szCs w:val="24"/>
              </w:rPr>
            </w:pPr>
            <w:r w:rsidRPr="00376AC2">
              <w:rPr>
                <w:rFonts w:eastAsia="仿宋_GB2312"/>
                <w:kern w:val="0"/>
                <w:sz w:val="24"/>
                <w:szCs w:val="24"/>
              </w:rPr>
              <w:t xml:space="preserve">0714-6248013 </w:t>
            </w:r>
            <w:r w:rsidRPr="00376AC2">
              <w:rPr>
                <w:rFonts w:eastAsia="仿宋_GB2312" w:hint="eastAsia"/>
                <w:kern w:val="0"/>
                <w:sz w:val="24"/>
                <w:szCs w:val="24"/>
              </w:rPr>
              <w:t>黄石市颐阳路</w:t>
            </w:r>
            <w:r w:rsidRPr="00376AC2">
              <w:rPr>
                <w:rFonts w:eastAsia="仿宋_GB2312"/>
                <w:kern w:val="0"/>
                <w:sz w:val="24"/>
                <w:szCs w:val="24"/>
              </w:rPr>
              <w:t>579</w:t>
            </w:r>
            <w:r w:rsidRPr="00376AC2">
              <w:rPr>
                <w:rFonts w:eastAsia="仿宋_GB2312" w:hint="eastAsia"/>
                <w:kern w:val="0"/>
                <w:sz w:val="24"/>
                <w:szCs w:val="24"/>
              </w:rPr>
              <w:t>号局监察室</w:t>
            </w:r>
          </w:p>
        </w:tc>
      </w:tr>
      <w:tr w:rsidR="00291357">
        <w:trPr>
          <w:trHeight w:val="600"/>
        </w:trPr>
        <w:tc>
          <w:tcPr>
            <w:tcW w:w="1657" w:type="dxa"/>
            <w:vAlign w:val="center"/>
          </w:tcPr>
          <w:p w:rsidR="00291357" w:rsidRDefault="00291357">
            <w:pPr>
              <w:widowControl/>
              <w:jc w:val="center"/>
              <w:rPr>
                <w:rFonts w:eastAsia="黑体"/>
                <w:kern w:val="0"/>
                <w:sz w:val="24"/>
              </w:rPr>
            </w:pPr>
            <w:r>
              <w:rPr>
                <w:rFonts w:eastAsia="黑体" w:hint="eastAsia"/>
                <w:kern w:val="0"/>
                <w:sz w:val="24"/>
              </w:rPr>
              <w:t>审核意见</w:t>
            </w:r>
          </w:p>
        </w:tc>
        <w:tc>
          <w:tcPr>
            <w:tcW w:w="6865" w:type="dxa"/>
            <w:vAlign w:val="center"/>
          </w:tcPr>
          <w:p w:rsidR="00291357" w:rsidRPr="00376AC2" w:rsidRDefault="00291357">
            <w:pPr>
              <w:widowControl/>
              <w:jc w:val="left"/>
              <w:rPr>
                <w:rFonts w:eastAsia="仿宋_GB2312"/>
                <w:kern w:val="0"/>
                <w:sz w:val="24"/>
                <w:szCs w:val="24"/>
              </w:rPr>
            </w:pPr>
            <w:r w:rsidRPr="00376AC2">
              <w:rPr>
                <w:rFonts w:eastAsia="仿宋_GB2312" w:hint="eastAsia"/>
                <w:kern w:val="0"/>
                <w:sz w:val="24"/>
                <w:szCs w:val="24"/>
              </w:rPr>
              <w:t>（由审改办统一填写）</w:t>
            </w:r>
          </w:p>
        </w:tc>
      </w:tr>
      <w:tr w:rsidR="00291357">
        <w:trPr>
          <w:trHeight w:val="600"/>
        </w:trPr>
        <w:tc>
          <w:tcPr>
            <w:tcW w:w="1657" w:type="dxa"/>
            <w:vAlign w:val="center"/>
          </w:tcPr>
          <w:p w:rsidR="00291357" w:rsidRDefault="00291357">
            <w:pPr>
              <w:widowControl/>
              <w:jc w:val="center"/>
              <w:rPr>
                <w:rFonts w:eastAsia="黑体"/>
                <w:kern w:val="0"/>
                <w:sz w:val="24"/>
              </w:rPr>
            </w:pPr>
            <w:r>
              <w:rPr>
                <w:rFonts w:eastAsia="黑体" w:hint="eastAsia"/>
                <w:kern w:val="0"/>
                <w:sz w:val="24"/>
              </w:rPr>
              <w:t>备注</w:t>
            </w:r>
          </w:p>
        </w:tc>
        <w:tc>
          <w:tcPr>
            <w:tcW w:w="6865" w:type="dxa"/>
            <w:vAlign w:val="center"/>
          </w:tcPr>
          <w:p w:rsidR="00291357" w:rsidRPr="00376AC2" w:rsidRDefault="00291357">
            <w:pPr>
              <w:widowControl/>
              <w:jc w:val="left"/>
              <w:rPr>
                <w:kern w:val="0"/>
                <w:sz w:val="24"/>
                <w:szCs w:val="24"/>
              </w:rPr>
            </w:pPr>
            <w:r w:rsidRPr="00376AC2">
              <w:rPr>
                <w:rFonts w:hAnsi="宋体" w:hint="eastAsia"/>
                <w:kern w:val="0"/>
                <w:sz w:val="24"/>
                <w:szCs w:val="24"/>
              </w:rPr>
              <w:t xml:space="preserve">　</w:t>
            </w:r>
          </w:p>
        </w:tc>
      </w:tr>
    </w:tbl>
    <w:p w:rsidR="00291357" w:rsidRDefault="00291357">
      <w:pPr>
        <w:spacing w:line="360" w:lineRule="exact"/>
        <w:rPr>
          <w:rFonts w:ascii="仿宋_GB2312" w:eastAsia="仿宋_GB2312" w:hAnsi="宋体" w:cs="宋体"/>
          <w:kern w:val="0"/>
          <w:sz w:val="24"/>
        </w:rPr>
      </w:pPr>
    </w:p>
    <w:p w:rsidR="00291357" w:rsidRDefault="00291357">
      <w:pPr>
        <w:spacing w:line="360" w:lineRule="exact"/>
        <w:rPr>
          <w:rFonts w:ascii="仿宋_GB2312" w:eastAsia="仿宋_GB2312" w:hAnsi="宋体" w:cs="宋体"/>
          <w:kern w:val="0"/>
          <w:sz w:val="24"/>
        </w:rPr>
      </w:pPr>
    </w:p>
    <w:p w:rsidR="00291357" w:rsidRDefault="00291357">
      <w:pPr>
        <w:spacing w:line="360" w:lineRule="exact"/>
        <w:rPr>
          <w:rFonts w:ascii="仿宋_GB2312" w:eastAsia="仿宋_GB2312" w:hAnsi="宋体" w:cs="宋体"/>
          <w:kern w:val="0"/>
          <w:sz w:val="24"/>
        </w:rPr>
      </w:pPr>
    </w:p>
    <w:p w:rsidR="00291357" w:rsidRDefault="00291357">
      <w:pPr>
        <w:spacing w:line="360" w:lineRule="exact"/>
        <w:rPr>
          <w:rFonts w:ascii="仿宋_GB2312" w:eastAsia="仿宋_GB2312" w:hAnsi="宋体" w:cs="宋体"/>
          <w:kern w:val="0"/>
          <w:sz w:val="24"/>
        </w:rPr>
      </w:pPr>
    </w:p>
    <w:p w:rsidR="00291357" w:rsidRDefault="00291357">
      <w:pPr>
        <w:spacing w:line="360" w:lineRule="exact"/>
        <w:rPr>
          <w:rFonts w:ascii="仿宋_GB2312" w:eastAsia="仿宋_GB2312" w:hAnsi="宋体" w:cs="宋体"/>
          <w:kern w:val="0"/>
          <w:sz w:val="24"/>
        </w:rPr>
      </w:pPr>
    </w:p>
    <w:p w:rsidR="00291357" w:rsidRDefault="00291357">
      <w:pPr>
        <w:spacing w:line="360" w:lineRule="exact"/>
        <w:rPr>
          <w:rFonts w:ascii="仿宋_GB2312" w:eastAsia="仿宋_GB2312" w:hAnsi="宋体" w:cs="宋体"/>
          <w:kern w:val="0"/>
          <w:sz w:val="24"/>
        </w:rPr>
      </w:pPr>
    </w:p>
    <w:p w:rsidR="00291357" w:rsidRDefault="00291357">
      <w:pPr>
        <w:spacing w:line="360" w:lineRule="exact"/>
        <w:rPr>
          <w:rFonts w:ascii="仿宋_GB2312" w:eastAsia="仿宋_GB2312" w:hAnsi="宋体" w:cs="宋体"/>
          <w:kern w:val="0"/>
          <w:sz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jc w:val="center"/>
        <w:rPr>
          <w:rFonts w:ascii="仿宋_GB2312" w:eastAsia="仿宋_GB2312" w:hAnsi="宋体" w:cs="宋体"/>
          <w:kern w:val="0"/>
          <w:sz w:val="24"/>
          <w:szCs w:val="24"/>
        </w:rPr>
      </w:pPr>
    </w:p>
    <w:p w:rsidR="00291357" w:rsidRDefault="00291357" w:rsidP="00142049">
      <w:pPr>
        <w:spacing w:line="360" w:lineRule="exact"/>
        <w:ind w:firstLineChars="395" w:firstLine="31680"/>
        <w:rPr>
          <w:rFonts w:ascii="黑体" w:eastAsia="黑体" w:hAnsi="宋体" w:cs="宋体"/>
          <w:b/>
          <w:kern w:val="0"/>
          <w:sz w:val="32"/>
          <w:szCs w:val="32"/>
        </w:rPr>
      </w:pPr>
      <w:r w:rsidRPr="00142049">
        <w:rPr>
          <w:rFonts w:ascii="黑体" w:eastAsia="黑体" w:hAnsi="宋体" w:cs="宋体" w:hint="eastAsia"/>
          <w:b/>
          <w:kern w:val="0"/>
          <w:sz w:val="32"/>
          <w:szCs w:val="32"/>
        </w:rPr>
        <w:t>对造成固体废物严重污染环境的处罚</w:t>
      </w:r>
    </w:p>
    <w:p w:rsidR="00291357" w:rsidRDefault="00291357" w:rsidP="00142049">
      <w:pPr>
        <w:spacing w:line="360" w:lineRule="exact"/>
        <w:ind w:firstLineChars="395" w:firstLine="31680"/>
        <w:rPr>
          <w:rFonts w:ascii="黑体" w:eastAsia="黑体" w:hAnsi="宋体" w:cs="宋体"/>
          <w:b/>
          <w:kern w:val="0"/>
          <w:sz w:val="32"/>
          <w:szCs w:val="32"/>
        </w:rPr>
      </w:pPr>
    </w:p>
    <w:p w:rsidR="00291357" w:rsidRPr="00142049" w:rsidRDefault="00291357" w:rsidP="00142049">
      <w:pPr>
        <w:spacing w:line="360" w:lineRule="exact"/>
        <w:ind w:firstLineChars="395" w:firstLine="31680"/>
        <w:rPr>
          <w:rFonts w:ascii="黑体" w:eastAsia="黑体"/>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45pt;margin-top:27.55pt;width:425.05pt;height:578.3pt;z-index:251658240">
            <v:imagedata r:id="rId4" o:title=""/>
            <w10:wrap type="square"/>
          </v:shape>
        </w:pict>
      </w:r>
    </w:p>
    <w:sectPr w:rsidR="00291357" w:rsidRPr="00142049" w:rsidSect="00E45F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54C80"/>
    <w:rsid w:val="000605CE"/>
    <w:rsid w:val="00061E57"/>
    <w:rsid w:val="00072E5C"/>
    <w:rsid w:val="0007542A"/>
    <w:rsid w:val="00081F8A"/>
    <w:rsid w:val="000A0111"/>
    <w:rsid w:val="000C03A4"/>
    <w:rsid w:val="000D6A08"/>
    <w:rsid w:val="000E4734"/>
    <w:rsid w:val="000F006E"/>
    <w:rsid w:val="0010344F"/>
    <w:rsid w:val="00103560"/>
    <w:rsid w:val="00112ABB"/>
    <w:rsid w:val="00130A6B"/>
    <w:rsid w:val="001400EC"/>
    <w:rsid w:val="00142049"/>
    <w:rsid w:val="0017584C"/>
    <w:rsid w:val="001A20F6"/>
    <w:rsid w:val="001B783B"/>
    <w:rsid w:val="001D620D"/>
    <w:rsid w:val="00206CB7"/>
    <w:rsid w:val="002247EA"/>
    <w:rsid w:val="002371F6"/>
    <w:rsid w:val="00254889"/>
    <w:rsid w:val="00277159"/>
    <w:rsid w:val="0028632B"/>
    <w:rsid w:val="00291357"/>
    <w:rsid w:val="002B0C2D"/>
    <w:rsid w:val="002D19AB"/>
    <w:rsid w:val="002E21C0"/>
    <w:rsid w:val="00335146"/>
    <w:rsid w:val="003501C9"/>
    <w:rsid w:val="003612AF"/>
    <w:rsid w:val="003659DC"/>
    <w:rsid w:val="00375A86"/>
    <w:rsid w:val="00376AC2"/>
    <w:rsid w:val="00385220"/>
    <w:rsid w:val="00385E7C"/>
    <w:rsid w:val="00390183"/>
    <w:rsid w:val="003A0200"/>
    <w:rsid w:val="003A369F"/>
    <w:rsid w:val="003A6E4F"/>
    <w:rsid w:val="003B23C1"/>
    <w:rsid w:val="003B5BA9"/>
    <w:rsid w:val="003E6D90"/>
    <w:rsid w:val="003F1001"/>
    <w:rsid w:val="004153FB"/>
    <w:rsid w:val="004265DB"/>
    <w:rsid w:val="004440D3"/>
    <w:rsid w:val="00482E49"/>
    <w:rsid w:val="0049290D"/>
    <w:rsid w:val="004B57DC"/>
    <w:rsid w:val="004C5EBD"/>
    <w:rsid w:val="004E28D6"/>
    <w:rsid w:val="004F24FA"/>
    <w:rsid w:val="005000D5"/>
    <w:rsid w:val="00515542"/>
    <w:rsid w:val="00554909"/>
    <w:rsid w:val="0055709B"/>
    <w:rsid w:val="005660C4"/>
    <w:rsid w:val="00567B3D"/>
    <w:rsid w:val="00590B17"/>
    <w:rsid w:val="005A182F"/>
    <w:rsid w:val="005A554C"/>
    <w:rsid w:val="005B205E"/>
    <w:rsid w:val="005C58E2"/>
    <w:rsid w:val="005D3D9A"/>
    <w:rsid w:val="005D7B58"/>
    <w:rsid w:val="005E6185"/>
    <w:rsid w:val="00636E0E"/>
    <w:rsid w:val="006A4114"/>
    <w:rsid w:val="006C0F49"/>
    <w:rsid w:val="006C37C0"/>
    <w:rsid w:val="006E1694"/>
    <w:rsid w:val="006F6BCD"/>
    <w:rsid w:val="00723E17"/>
    <w:rsid w:val="007248FF"/>
    <w:rsid w:val="00731587"/>
    <w:rsid w:val="00735F9C"/>
    <w:rsid w:val="00746D98"/>
    <w:rsid w:val="00792592"/>
    <w:rsid w:val="00793183"/>
    <w:rsid w:val="007A2ABE"/>
    <w:rsid w:val="007B316C"/>
    <w:rsid w:val="007D4C32"/>
    <w:rsid w:val="007E39E4"/>
    <w:rsid w:val="007F195D"/>
    <w:rsid w:val="007F6D3D"/>
    <w:rsid w:val="00804440"/>
    <w:rsid w:val="00820289"/>
    <w:rsid w:val="00827F43"/>
    <w:rsid w:val="008348DD"/>
    <w:rsid w:val="00844AF1"/>
    <w:rsid w:val="00882EDC"/>
    <w:rsid w:val="008A5EEC"/>
    <w:rsid w:val="008B3AD2"/>
    <w:rsid w:val="008B3C0F"/>
    <w:rsid w:val="008C4B35"/>
    <w:rsid w:val="008E0ABE"/>
    <w:rsid w:val="008E461F"/>
    <w:rsid w:val="00900B1D"/>
    <w:rsid w:val="00921A4C"/>
    <w:rsid w:val="00966E50"/>
    <w:rsid w:val="0099075C"/>
    <w:rsid w:val="009A260C"/>
    <w:rsid w:val="009C42C7"/>
    <w:rsid w:val="009C5961"/>
    <w:rsid w:val="009D3700"/>
    <w:rsid w:val="00A429A6"/>
    <w:rsid w:val="00AB0723"/>
    <w:rsid w:val="00AE37AC"/>
    <w:rsid w:val="00AE57A4"/>
    <w:rsid w:val="00AE5C1F"/>
    <w:rsid w:val="00AF11AD"/>
    <w:rsid w:val="00AF14BE"/>
    <w:rsid w:val="00B02B32"/>
    <w:rsid w:val="00B06C5E"/>
    <w:rsid w:val="00B11340"/>
    <w:rsid w:val="00B15038"/>
    <w:rsid w:val="00B27727"/>
    <w:rsid w:val="00B3514D"/>
    <w:rsid w:val="00B7080D"/>
    <w:rsid w:val="00B70FD2"/>
    <w:rsid w:val="00B91FC1"/>
    <w:rsid w:val="00BC6CEB"/>
    <w:rsid w:val="00BF6F13"/>
    <w:rsid w:val="00C10EC2"/>
    <w:rsid w:val="00C11406"/>
    <w:rsid w:val="00C35D52"/>
    <w:rsid w:val="00C37FE8"/>
    <w:rsid w:val="00C566A3"/>
    <w:rsid w:val="00C706C6"/>
    <w:rsid w:val="00C90E0B"/>
    <w:rsid w:val="00CA1578"/>
    <w:rsid w:val="00CB2E85"/>
    <w:rsid w:val="00CC19BF"/>
    <w:rsid w:val="00CD1CA6"/>
    <w:rsid w:val="00D17FC3"/>
    <w:rsid w:val="00D45CDA"/>
    <w:rsid w:val="00D8327F"/>
    <w:rsid w:val="00D8510C"/>
    <w:rsid w:val="00D94C21"/>
    <w:rsid w:val="00DA225A"/>
    <w:rsid w:val="00DC119E"/>
    <w:rsid w:val="00DD17E1"/>
    <w:rsid w:val="00DD289F"/>
    <w:rsid w:val="00DD769A"/>
    <w:rsid w:val="00E0133F"/>
    <w:rsid w:val="00E03889"/>
    <w:rsid w:val="00E06571"/>
    <w:rsid w:val="00E06EAD"/>
    <w:rsid w:val="00E10204"/>
    <w:rsid w:val="00E234BE"/>
    <w:rsid w:val="00E45FDB"/>
    <w:rsid w:val="00E5668D"/>
    <w:rsid w:val="00E56887"/>
    <w:rsid w:val="00E63477"/>
    <w:rsid w:val="00E67C90"/>
    <w:rsid w:val="00EA1758"/>
    <w:rsid w:val="00ED3C92"/>
    <w:rsid w:val="00ED4892"/>
    <w:rsid w:val="00EF6EF5"/>
    <w:rsid w:val="00F0399F"/>
    <w:rsid w:val="00F039F4"/>
    <w:rsid w:val="00F04882"/>
    <w:rsid w:val="00F04A84"/>
    <w:rsid w:val="00F16198"/>
    <w:rsid w:val="00F24098"/>
    <w:rsid w:val="00F31F57"/>
    <w:rsid w:val="00F3214B"/>
    <w:rsid w:val="00F42597"/>
    <w:rsid w:val="00F53FE2"/>
    <w:rsid w:val="00F64460"/>
    <w:rsid w:val="00FC380A"/>
    <w:rsid w:val="00FC67DF"/>
    <w:rsid w:val="034774E0"/>
    <w:rsid w:val="21055FB3"/>
    <w:rsid w:val="2D516BCC"/>
    <w:rsid w:val="30AD3389"/>
    <w:rsid w:val="38922A46"/>
    <w:rsid w:val="4B497DA6"/>
    <w:rsid w:val="4BEF5E54"/>
    <w:rsid w:val="56E76B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DB"/>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5FDB"/>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E45FDB"/>
    <w:rPr>
      <w:rFonts w:cs="Times New Roman"/>
      <w:sz w:val="18"/>
    </w:rPr>
  </w:style>
  <w:style w:type="paragraph" w:styleId="Header">
    <w:name w:val="header"/>
    <w:basedOn w:val="Normal"/>
    <w:link w:val="HeaderChar"/>
    <w:uiPriority w:val="99"/>
    <w:rsid w:val="00E45FDB"/>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E45FDB"/>
    <w:rPr>
      <w:rFonts w:cs="Times New Roman"/>
      <w:sz w:val="18"/>
    </w:rPr>
  </w:style>
  <w:style w:type="paragraph" w:customStyle="1" w:styleId="Char1">
    <w:name w:val="Char1"/>
    <w:basedOn w:val="Normal"/>
    <w:uiPriority w:val="99"/>
    <w:rsid w:val="00E45FDB"/>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318</Words>
  <Characters>1817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8</cp:revision>
  <dcterms:created xsi:type="dcterms:W3CDTF">2016-02-16T07:52:00Z</dcterms:created>
  <dcterms:modified xsi:type="dcterms:W3CDTF">2016-06-27T07:48:00Z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