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74" w:rsidRDefault="00A84774">
      <w:pPr>
        <w:spacing w:line="480" w:lineRule="exact"/>
        <w:jc w:val="center"/>
        <w:rPr>
          <w:rFonts w:ascii="方正小标宋_GBK" w:eastAsia="方正小标宋_GBK" w:hAnsi="??_GB2312" w:cs="??_GB2312"/>
          <w:sz w:val="36"/>
          <w:szCs w:val="36"/>
        </w:rPr>
      </w:pPr>
      <w:r>
        <w:rPr>
          <w:rFonts w:ascii="方正小标宋_GBK" w:eastAsia="方正小标宋_GBK" w:hAnsi="??_GB2312" w:cs="??_GB2312" w:hint="eastAsia"/>
          <w:sz w:val="36"/>
          <w:szCs w:val="36"/>
        </w:rPr>
        <w:t>行政职权基本信息表</w:t>
      </w:r>
    </w:p>
    <w:p w:rsidR="00A84774" w:rsidRDefault="00A84774" w:rsidP="005047CB">
      <w:pPr>
        <w:spacing w:line="480" w:lineRule="exact"/>
        <w:jc w:val="center"/>
        <w:outlineLvl w:val="0"/>
        <w:rPr>
          <w:rFonts w:ascii="方正小标宋_GBK" w:eastAsia="方正小标宋_GBK" w:hAnsi="??_GB2312" w:cs="??_GB2312"/>
          <w:sz w:val="36"/>
          <w:szCs w:val="36"/>
        </w:rPr>
      </w:pPr>
      <w:r>
        <w:rPr>
          <w:rFonts w:ascii="方正小标宋_GBK" w:eastAsia="方正小标宋_GBK" w:hAnsi="??_GB2312" w:cs="??_GB2312" w:hint="eastAsia"/>
          <w:sz w:val="36"/>
          <w:szCs w:val="36"/>
        </w:rPr>
        <w:t>（行政处罚）</w:t>
      </w:r>
    </w:p>
    <w:p w:rsidR="00A84774" w:rsidRDefault="00A84774">
      <w:pPr>
        <w:spacing w:line="520" w:lineRule="exact"/>
        <w:rPr>
          <w:rFonts w:ascii="??_GB2312" w:hAnsi="??_GB2312" w:cs="??_GB2312"/>
          <w:sz w:val="32"/>
          <w:szCs w:val="32"/>
        </w:rPr>
      </w:pPr>
    </w:p>
    <w:p w:rsidR="00A84774" w:rsidRDefault="00A84774">
      <w:pPr>
        <w:spacing w:line="520" w:lineRule="exact"/>
        <w:rPr>
          <w:rFonts w:ascii="??_GB2312" w:hAnsi="??_GB2312" w:cs="??_GB2312"/>
          <w:sz w:val="32"/>
          <w:szCs w:val="32"/>
        </w:rPr>
      </w:pPr>
      <w:r>
        <w:rPr>
          <w:rFonts w:ascii="宋体" w:hAnsi="宋体" w:cs="宋体" w:hint="eastAsia"/>
          <w:sz w:val="32"/>
          <w:szCs w:val="32"/>
        </w:rPr>
        <w:t>填报单位：</w:t>
      </w:r>
      <w:r>
        <w:rPr>
          <w:rFonts w:ascii="仿宋" w:eastAsia="仿宋" w:hAnsi="仿宋" w:cs="仿宋" w:hint="eastAsia"/>
          <w:sz w:val="24"/>
          <w:szCs w:val="24"/>
        </w:rPr>
        <w:t>西塞山区卫生和计划生育局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A84774">
        <w:trPr>
          <w:trHeight w:val="454"/>
        </w:trPr>
        <w:tc>
          <w:tcPr>
            <w:tcW w:w="1657" w:type="dxa"/>
            <w:vAlign w:val="center"/>
          </w:tcPr>
          <w:p w:rsidR="00A84774" w:rsidRDefault="00A84774">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A84774" w:rsidRDefault="00A84774">
            <w:pPr>
              <w:widowControl/>
              <w:jc w:val="left"/>
              <w:rPr>
                <w:rFonts w:ascii="??_GB2312" w:hAnsi="宋体" w:cs="宋体"/>
                <w:kern w:val="0"/>
                <w:sz w:val="24"/>
              </w:rPr>
            </w:pPr>
            <w:r>
              <w:rPr>
                <w:rFonts w:ascii="仿宋" w:eastAsia="仿宋" w:hAnsi="宋体"/>
                <w:sz w:val="24"/>
                <w:szCs w:val="24"/>
              </w:rPr>
              <w:t>09765360-5-</w:t>
            </w:r>
            <w:r>
              <w:rPr>
                <w:rFonts w:ascii="仿宋" w:hAnsi="宋体"/>
                <w:sz w:val="24"/>
                <w:szCs w:val="24"/>
              </w:rPr>
              <w:t>CF</w:t>
            </w:r>
            <w:r>
              <w:rPr>
                <w:rFonts w:ascii="仿宋" w:eastAsia="仿宋" w:hAnsi="宋体"/>
                <w:sz w:val="24"/>
                <w:szCs w:val="24"/>
              </w:rPr>
              <w:t>-01505</w:t>
            </w:r>
          </w:p>
        </w:tc>
      </w:tr>
      <w:tr w:rsidR="00A84774">
        <w:trPr>
          <w:trHeight w:val="534"/>
        </w:trPr>
        <w:tc>
          <w:tcPr>
            <w:tcW w:w="1657" w:type="dxa"/>
            <w:vAlign w:val="center"/>
          </w:tcPr>
          <w:p w:rsidR="00A84774" w:rsidRDefault="00A84774">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A84774" w:rsidRDefault="00A84774">
            <w:pPr>
              <w:widowControl/>
              <w:jc w:val="left"/>
              <w:rPr>
                <w:rFonts w:ascii="仿宋" w:eastAsia="仿宋" w:hAnsi="仿宋" w:cs="宋体"/>
                <w:kern w:val="0"/>
                <w:sz w:val="24"/>
                <w:szCs w:val="24"/>
              </w:rPr>
            </w:pPr>
            <w:r>
              <w:rPr>
                <w:rFonts w:ascii="??_GB2312" w:hAnsi="宋体" w:cs="宋体" w:hint="eastAsia"/>
                <w:kern w:val="0"/>
                <w:sz w:val="24"/>
              </w:rPr>
              <w:t>对计划生育活中违法行为的行政处罚</w:t>
            </w:r>
          </w:p>
        </w:tc>
      </w:tr>
      <w:tr w:rsidR="00A84774">
        <w:trPr>
          <w:trHeight w:val="489"/>
        </w:trPr>
        <w:tc>
          <w:tcPr>
            <w:tcW w:w="1657" w:type="dxa"/>
            <w:vAlign w:val="center"/>
          </w:tcPr>
          <w:p w:rsidR="00A84774" w:rsidRDefault="00A84774">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A84774" w:rsidRDefault="00A84774">
            <w:pPr>
              <w:widowControl/>
              <w:jc w:val="left"/>
              <w:rPr>
                <w:rFonts w:ascii="仿宋" w:eastAsia="仿宋" w:hAnsi="仿宋" w:cs="宋体"/>
                <w:kern w:val="0"/>
                <w:sz w:val="24"/>
                <w:szCs w:val="24"/>
              </w:rPr>
            </w:pPr>
            <w:r>
              <w:rPr>
                <w:rFonts w:ascii="仿宋" w:eastAsia="仿宋" w:hAnsi="仿宋" w:cs="宋体" w:hint="eastAsia"/>
                <w:kern w:val="0"/>
                <w:sz w:val="24"/>
                <w:szCs w:val="24"/>
              </w:rPr>
              <w:t>对实施假节育手术、进行假医学鉴定、出具假计划生育证明的处罚</w:t>
            </w:r>
          </w:p>
        </w:tc>
      </w:tr>
      <w:tr w:rsidR="00A84774">
        <w:trPr>
          <w:trHeight w:val="454"/>
        </w:trPr>
        <w:tc>
          <w:tcPr>
            <w:tcW w:w="1657" w:type="dxa"/>
            <w:vAlign w:val="center"/>
          </w:tcPr>
          <w:p w:rsidR="00A84774" w:rsidRDefault="00A84774">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A84774" w:rsidRDefault="00A84774">
            <w:pPr>
              <w:widowControl/>
              <w:jc w:val="left"/>
              <w:rPr>
                <w:rFonts w:ascii="仿宋" w:eastAsia="仿宋" w:hAnsi="仿宋" w:cs="宋体"/>
                <w:kern w:val="0"/>
                <w:sz w:val="24"/>
                <w:szCs w:val="24"/>
              </w:rPr>
            </w:pPr>
            <w:r>
              <w:rPr>
                <w:rFonts w:ascii="仿宋" w:eastAsia="仿宋" w:hAnsi="仿宋" w:cs="仿宋" w:hint="eastAsia"/>
                <w:sz w:val="24"/>
                <w:szCs w:val="24"/>
              </w:rPr>
              <w:t>西塞山区卫生和计划生育局</w:t>
            </w:r>
          </w:p>
        </w:tc>
      </w:tr>
      <w:tr w:rsidR="00A84774">
        <w:trPr>
          <w:trHeight w:val="3864"/>
        </w:trPr>
        <w:tc>
          <w:tcPr>
            <w:tcW w:w="1657" w:type="dxa"/>
            <w:vAlign w:val="center"/>
          </w:tcPr>
          <w:p w:rsidR="00A84774" w:rsidRDefault="00A84774">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A84774" w:rsidRDefault="00A84774">
            <w:pPr>
              <w:widowControl/>
              <w:jc w:val="left"/>
              <w:rPr>
                <w:rFonts w:ascii="仿宋" w:eastAsia="仿宋" w:hAnsi="仿宋" w:cs="宋体"/>
                <w:sz w:val="24"/>
                <w:szCs w:val="24"/>
                <w:lang w:val="zh-TW" w:eastAsia="zh-TW"/>
              </w:rPr>
            </w:pPr>
            <w:r>
              <w:rPr>
                <w:rFonts w:ascii="仿宋" w:eastAsia="仿宋" w:hAnsi="仿宋" w:cs="宋体" w:hint="eastAsia"/>
                <w:sz w:val="24"/>
                <w:szCs w:val="24"/>
                <w:lang w:val="zh-TW" w:eastAsia="zh-TW"/>
              </w:rPr>
              <w:t>【法律】《中华人民共和国人口与计划生育法》（</w:t>
            </w:r>
            <w:r>
              <w:rPr>
                <w:rFonts w:ascii="仿宋" w:eastAsia="仿宋" w:hAnsi="仿宋" w:cs="宋体"/>
                <w:sz w:val="24"/>
                <w:szCs w:val="24"/>
                <w:lang w:val="zh-TW" w:eastAsia="zh-TW"/>
              </w:rPr>
              <w:t>2015</w:t>
            </w:r>
            <w:r>
              <w:rPr>
                <w:rFonts w:ascii="仿宋" w:eastAsia="仿宋" w:hAnsi="仿宋" w:cs="宋体" w:hint="eastAsia"/>
                <w:sz w:val="24"/>
                <w:szCs w:val="24"/>
                <w:lang w:val="zh-TW" w:eastAsia="zh-TW"/>
              </w:rPr>
              <w:t>年</w:t>
            </w:r>
            <w:r>
              <w:rPr>
                <w:rFonts w:ascii="仿宋" w:eastAsia="仿宋" w:hAnsi="仿宋" w:cs="宋体"/>
                <w:sz w:val="24"/>
                <w:szCs w:val="24"/>
                <w:lang w:val="zh-TW" w:eastAsia="zh-TW"/>
              </w:rPr>
              <w:t>12</w:t>
            </w:r>
            <w:r>
              <w:rPr>
                <w:rFonts w:ascii="仿宋" w:eastAsia="仿宋" w:hAnsi="仿宋" w:cs="宋体" w:hint="eastAsia"/>
                <w:sz w:val="24"/>
                <w:szCs w:val="24"/>
                <w:lang w:val="zh-TW" w:eastAsia="zh-TW"/>
              </w:rPr>
              <w:t>月</w:t>
            </w:r>
            <w:r>
              <w:rPr>
                <w:rFonts w:ascii="仿宋" w:eastAsia="仿宋" w:hAnsi="仿宋" w:cs="宋体"/>
                <w:sz w:val="24"/>
                <w:szCs w:val="24"/>
                <w:lang w:val="zh-TW" w:eastAsia="zh-TW"/>
              </w:rPr>
              <w:t>27</w:t>
            </w:r>
            <w:r>
              <w:rPr>
                <w:rFonts w:ascii="仿宋" w:eastAsia="仿宋" w:hAnsi="仿宋" w:cs="宋体" w:hint="eastAsia"/>
                <w:sz w:val="24"/>
                <w:szCs w:val="24"/>
                <w:lang w:val="zh-TW" w:eastAsia="zh-TW"/>
              </w:rPr>
              <w:t>日修订）</w:t>
            </w:r>
          </w:p>
          <w:p w:rsidR="00A84774" w:rsidRDefault="00A84774">
            <w:pPr>
              <w:widowControl/>
              <w:jc w:val="left"/>
              <w:rPr>
                <w:rFonts w:ascii="仿宋" w:eastAsia="仿宋" w:hAnsi="仿宋" w:cs="宋体"/>
                <w:sz w:val="24"/>
                <w:szCs w:val="24"/>
                <w:lang w:val="zh-TW" w:eastAsia="zh-TW"/>
              </w:rPr>
            </w:pPr>
            <w:bookmarkStart w:id="0" w:name="_GoBack"/>
            <w:bookmarkEnd w:id="0"/>
            <w:r>
              <w:rPr>
                <w:rFonts w:ascii="仿宋" w:eastAsia="仿宋" w:hAnsi="仿宋" w:cs="宋体" w:hint="eastAsia"/>
                <w:sz w:val="24"/>
                <w:szCs w:val="24"/>
                <w:lang w:val="zh-TW" w:eastAsia="zh-TW"/>
              </w:rPr>
              <w:t>第</w:t>
            </w:r>
            <w:r>
              <w:rPr>
                <w:rFonts w:ascii="仿宋" w:eastAsia="仿宋" w:hAnsi="仿宋" w:cs="宋体" w:hint="eastAsia"/>
                <w:sz w:val="24"/>
                <w:szCs w:val="24"/>
                <w:lang w:val="zh-TW"/>
              </w:rPr>
              <w:t>三十六</w:t>
            </w:r>
            <w:r>
              <w:rPr>
                <w:rFonts w:ascii="仿宋" w:eastAsia="仿宋" w:hAnsi="仿宋" w:cs="宋体" w:hint="eastAsia"/>
                <w:sz w:val="24"/>
                <w:szCs w:val="24"/>
                <w:lang w:val="zh-TW" w:eastAsia="zh-TW"/>
              </w:rPr>
              <w:t>条</w:t>
            </w:r>
            <w:r>
              <w:rPr>
                <w:rFonts w:ascii="仿宋" w:eastAsia="仿宋" w:hAnsi="仿宋" w:cs="宋体"/>
                <w:sz w:val="24"/>
                <w:szCs w:val="24"/>
                <w:lang w:val="zh-TW" w:eastAsia="zh-TW"/>
              </w:rPr>
              <w:t xml:space="preserve">  </w:t>
            </w:r>
            <w:r>
              <w:rPr>
                <w:rFonts w:ascii="仿宋" w:eastAsia="仿宋" w:hAnsi="仿宋" w:cs="宋体" w:hint="eastAsia"/>
                <w:sz w:val="24"/>
                <w:szCs w:val="24"/>
                <w:lang w:val="zh-TW" w:eastAsia="zh-TW"/>
              </w:rPr>
              <w:t>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rsidR="00A84774" w:rsidRDefault="00A84774">
            <w:pPr>
              <w:widowControl/>
              <w:jc w:val="left"/>
              <w:rPr>
                <w:rFonts w:ascii="仿宋" w:eastAsia="仿宋" w:hAnsi="仿宋" w:cs="宋体"/>
                <w:sz w:val="24"/>
                <w:szCs w:val="24"/>
                <w:lang w:val="zh-TW" w:eastAsia="zh-TW"/>
              </w:rPr>
            </w:pPr>
            <w:r>
              <w:rPr>
                <w:rFonts w:ascii="仿宋" w:eastAsia="仿宋" w:hAnsi="仿宋" w:cs="宋体" w:hint="eastAsia"/>
                <w:sz w:val="24"/>
                <w:szCs w:val="24"/>
                <w:lang w:val="zh-TW" w:eastAsia="zh-TW"/>
              </w:rPr>
              <w:t>（一）非法为他人施行计划生育手术的；</w:t>
            </w:r>
          </w:p>
          <w:p w:rsidR="00A84774" w:rsidRDefault="00A84774">
            <w:pPr>
              <w:widowControl/>
              <w:jc w:val="left"/>
              <w:rPr>
                <w:rFonts w:ascii="仿宋" w:eastAsia="仿宋" w:hAnsi="仿宋" w:cs="宋体"/>
                <w:sz w:val="24"/>
                <w:szCs w:val="24"/>
                <w:lang w:val="zh-TW" w:eastAsia="zh-TW"/>
              </w:rPr>
            </w:pPr>
            <w:r>
              <w:rPr>
                <w:rFonts w:ascii="仿宋" w:eastAsia="仿宋" w:hAnsi="仿宋" w:cs="宋体" w:hint="eastAsia"/>
                <w:sz w:val="24"/>
                <w:szCs w:val="24"/>
                <w:lang w:val="zh-TW" w:eastAsia="zh-TW"/>
              </w:rPr>
              <w:t>（二）利用超声技术和其他技术手段为他人进行非医学需要的胎儿性别鉴定或者选择性别的人工终止妊娠的；</w:t>
            </w:r>
          </w:p>
          <w:p w:rsidR="00A84774" w:rsidRDefault="00A84774">
            <w:pPr>
              <w:widowControl/>
              <w:jc w:val="left"/>
              <w:rPr>
                <w:rFonts w:ascii="Arial" w:hAnsi="Arial" w:cs="Arial"/>
                <w:color w:val="333333"/>
                <w:kern w:val="0"/>
                <w:szCs w:val="21"/>
                <w:lang w:eastAsia="zh-TW"/>
              </w:rPr>
            </w:pPr>
            <w:r>
              <w:rPr>
                <w:rFonts w:ascii="仿宋" w:eastAsia="仿宋" w:hAnsi="仿宋" w:cs="宋体" w:hint="eastAsia"/>
                <w:sz w:val="24"/>
                <w:szCs w:val="24"/>
                <w:lang w:val="zh-TW" w:eastAsia="zh-TW"/>
              </w:rPr>
              <w:t>（三）进行假医学鉴定、出具假计划生育证明的。</w:t>
            </w:r>
          </w:p>
        </w:tc>
      </w:tr>
      <w:tr w:rsidR="00A84774">
        <w:trPr>
          <w:trHeight w:val="942"/>
        </w:trPr>
        <w:tc>
          <w:tcPr>
            <w:tcW w:w="1657" w:type="dxa"/>
            <w:vAlign w:val="center"/>
          </w:tcPr>
          <w:p w:rsidR="00A84774" w:rsidRDefault="00A84774">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A84774" w:rsidRDefault="00A84774">
            <w:pPr>
              <w:widowControl/>
              <w:jc w:val="left"/>
              <w:rPr>
                <w:rFonts w:ascii="仿宋" w:eastAsia="仿宋" w:hAnsi="仿宋" w:cs="宋体"/>
                <w:kern w:val="0"/>
                <w:sz w:val="24"/>
                <w:szCs w:val="24"/>
              </w:rPr>
            </w:pPr>
            <w:r>
              <w:rPr>
                <w:rFonts w:ascii="仿宋" w:eastAsia="仿宋" w:hAnsi="仿宋" w:cs="宋体" w:hint="eastAsia"/>
                <w:kern w:val="0"/>
                <w:sz w:val="24"/>
                <w:szCs w:val="24"/>
              </w:rPr>
              <w:t>实施假节育手术、进行假医学鉴定、出具假计划生育证明</w:t>
            </w:r>
          </w:p>
        </w:tc>
      </w:tr>
      <w:tr w:rsidR="00A84774">
        <w:trPr>
          <w:trHeight w:val="1162"/>
        </w:trPr>
        <w:tc>
          <w:tcPr>
            <w:tcW w:w="1657" w:type="dxa"/>
            <w:vAlign w:val="center"/>
          </w:tcPr>
          <w:p w:rsidR="00A84774" w:rsidRDefault="00A84774">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A84774" w:rsidRDefault="00A84774">
            <w:pPr>
              <w:widowControl/>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没收非法所得</w:t>
            </w:r>
          </w:p>
          <w:p w:rsidR="00A84774" w:rsidRDefault="00A84774">
            <w:pPr>
              <w:widowControl/>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罚款</w:t>
            </w:r>
          </w:p>
          <w:p w:rsidR="00A84774" w:rsidRDefault="00A84774">
            <w:pPr>
              <w:widowControl/>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吊销执业证书</w:t>
            </w:r>
          </w:p>
        </w:tc>
      </w:tr>
      <w:tr w:rsidR="00A84774">
        <w:trPr>
          <w:trHeight w:val="1162"/>
        </w:trPr>
        <w:tc>
          <w:tcPr>
            <w:tcW w:w="1657" w:type="dxa"/>
            <w:vAlign w:val="center"/>
          </w:tcPr>
          <w:p w:rsidR="00A84774" w:rsidRDefault="00A84774">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A84774" w:rsidRDefault="00A84774">
            <w:pPr>
              <w:widowControl/>
              <w:spacing w:line="270" w:lineRule="exact"/>
              <w:jc w:val="left"/>
              <w:rPr>
                <w:rFonts w:ascii="仿宋" w:eastAsia="仿宋" w:hAnsi="仿宋" w:cs="宋体"/>
                <w:kern w:val="0"/>
                <w:sz w:val="24"/>
              </w:rPr>
            </w:pPr>
            <w:r>
              <w:rPr>
                <w:rFonts w:ascii="仿宋" w:eastAsia="仿宋" w:hAnsi="仿宋" w:cs="宋体"/>
                <w:kern w:val="0"/>
                <w:sz w:val="24"/>
                <w:szCs w:val="24"/>
              </w:rPr>
              <w:t>1.</w:t>
            </w:r>
            <w:r>
              <w:rPr>
                <w:rFonts w:ascii="仿宋" w:eastAsia="仿宋" w:hAnsi="仿宋" w:cs="宋体" w:hint="eastAsia"/>
                <w:kern w:val="0"/>
                <w:sz w:val="24"/>
                <w:szCs w:val="24"/>
              </w:rPr>
              <w:t>违法情形：</w:t>
            </w:r>
            <w:r>
              <w:rPr>
                <w:rFonts w:ascii="仿宋" w:eastAsia="仿宋" w:hAnsi="仿宋" w:cs="宋体" w:hint="eastAsia"/>
                <w:kern w:val="0"/>
                <w:sz w:val="24"/>
              </w:rPr>
              <w:t>医疗、保健机构实施假节育手术、进行假医学鉴定、出具假计划生育证明的，没有违法所得或违法所得在一万元以下的。</w:t>
            </w:r>
            <w:r>
              <w:rPr>
                <w:rFonts w:ascii="仿宋" w:eastAsia="仿宋" w:hAnsi="仿宋" w:cs="宋体"/>
                <w:kern w:val="0"/>
                <w:sz w:val="24"/>
              </w:rPr>
              <w:br/>
            </w:r>
            <w:r>
              <w:rPr>
                <w:rFonts w:ascii="仿宋" w:eastAsia="仿宋" w:hAnsi="仿宋" w:cs="宋体" w:hint="eastAsia"/>
                <w:kern w:val="0"/>
                <w:sz w:val="24"/>
              </w:rPr>
              <w:t>处罚标准：给予警告，没收违法所得，处一万元以上三万元以下罚款。</w:t>
            </w:r>
          </w:p>
          <w:p w:rsidR="00A84774" w:rsidRDefault="00A84774">
            <w:pPr>
              <w:widowControl/>
              <w:spacing w:line="270" w:lineRule="exact"/>
              <w:jc w:val="left"/>
              <w:rPr>
                <w:rFonts w:ascii="仿宋" w:eastAsia="仿宋" w:hAnsi="仿宋" w:cs="宋体"/>
                <w:kern w:val="0"/>
                <w:sz w:val="24"/>
              </w:rPr>
            </w:pPr>
            <w:r>
              <w:rPr>
                <w:rFonts w:ascii="仿宋" w:eastAsia="仿宋" w:hAnsi="仿宋" w:cs="宋体"/>
                <w:kern w:val="0"/>
                <w:sz w:val="24"/>
              </w:rPr>
              <w:t>2.</w:t>
            </w:r>
            <w:r>
              <w:rPr>
                <w:rFonts w:ascii="仿宋" w:eastAsia="仿宋" w:hAnsi="仿宋" w:cs="宋体" w:hint="eastAsia"/>
                <w:kern w:val="0"/>
                <w:sz w:val="24"/>
              </w:rPr>
              <w:t>违法情形：医疗、保健机构实施假节育手术、进行假医学鉴定、出具假计划生育证明的，违法所得在一万元至三万元的。</w:t>
            </w:r>
            <w:r>
              <w:rPr>
                <w:rFonts w:ascii="仿宋" w:eastAsia="仿宋" w:hAnsi="仿宋" w:cs="宋体"/>
                <w:kern w:val="0"/>
                <w:sz w:val="24"/>
              </w:rPr>
              <w:br/>
            </w:r>
            <w:r>
              <w:rPr>
                <w:rFonts w:ascii="仿宋" w:eastAsia="仿宋" w:hAnsi="仿宋" w:cs="宋体" w:hint="eastAsia"/>
                <w:kern w:val="0"/>
                <w:sz w:val="24"/>
              </w:rPr>
              <w:t>处罚标准：给予警告，没收违法所得，处违法所得二倍以上四倍以下的罚款。</w:t>
            </w:r>
          </w:p>
          <w:p w:rsidR="00A84774" w:rsidRDefault="00A84774">
            <w:pPr>
              <w:widowControl/>
              <w:spacing w:line="270" w:lineRule="exact"/>
              <w:jc w:val="left"/>
              <w:rPr>
                <w:rFonts w:ascii="仿宋" w:eastAsia="仿宋" w:hAnsi="仿宋" w:cs="宋体"/>
                <w:kern w:val="0"/>
                <w:sz w:val="24"/>
              </w:rPr>
            </w:pPr>
            <w:r>
              <w:rPr>
                <w:rFonts w:ascii="仿宋" w:eastAsia="仿宋" w:hAnsi="仿宋" w:cs="宋体"/>
                <w:kern w:val="0"/>
                <w:sz w:val="24"/>
              </w:rPr>
              <w:t>3.</w:t>
            </w:r>
            <w:r>
              <w:rPr>
                <w:rFonts w:ascii="仿宋" w:eastAsia="仿宋" w:hAnsi="仿宋" w:cs="宋体" w:hint="eastAsia"/>
                <w:kern w:val="0"/>
                <w:sz w:val="24"/>
              </w:rPr>
              <w:t>违法情形：医疗、保健机构实施假节育手术、进行假医学鉴定、出具假计划生育证明的，违法所得在三万元以上的。</w:t>
            </w:r>
            <w:r>
              <w:rPr>
                <w:rFonts w:ascii="仿宋" w:eastAsia="仿宋" w:hAnsi="仿宋" w:cs="宋体"/>
                <w:kern w:val="0"/>
                <w:sz w:val="24"/>
              </w:rPr>
              <w:br/>
            </w:r>
            <w:r>
              <w:rPr>
                <w:rFonts w:ascii="仿宋" w:eastAsia="仿宋" w:hAnsi="仿宋" w:cs="宋体" w:hint="eastAsia"/>
                <w:kern w:val="0"/>
                <w:sz w:val="24"/>
              </w:rPr>
              <w:t>处罚标准：给予警告，没收违法所得，处违法所得四倍以上六倍以下的罚款；并由原发证机关吊销执业证书。</w:t>
            </w:r>
          </w:p>
          <w:p w:rsidR="00A84774" w:rsidRDefault="00A84774">
            <w:pPr>
              <w:widowControl/>
              <w:spacing w:line="270" w:lineRule="exact"/>
              <w:jc w:val="left"/>
              <w:rPr>
                <w:rFonts w:ascii="仿宋" w:eastAsia="仿宋" w:hAnsi="仿宋" w:cs="宋体"/>
                <w:kern w:val="0"/>
                <w:sz w:val="24"/>
                <w:szCs w:val="24"/>
                <w:lang w:val="zh-TW" w:eastAsia="zh-TW"/>
              </w:rPr>
            </w:pPr>
            <w:r>
              <w:rPr>
                <w:rFonts w:ascii="仿宋" w:eastAsia="仿宋" w:hAnsi="仿宋" w:cs="宋体"/>
                <w:kern w:val="0"/>
                <w:sz w:val="24"/>
              </w:rPr>
              <w:t>4.</w:t>
            </w:r>
            <w:r>
              <w:rPr>
                <w:rFonts w:ascii="仿宋" w:eastAsia="仿宋" w:hAnsi="仿宋" w:cs="宋体" w:hint="eastAsia"/>
                <w:kern w:val="0"/>
                <w:sz w:val="24"/>
              </w:rPr>
              <w:t>违法情形：医疗、保健机构实施假节育手术、进行假医学鉴定、出具假计划生育证明的，或造成严重后果的。</w:t>
            </w:r>
            <w:r>
              <w:rPr>
                <w:rFonts w:ascii="仿宋" w:eastAsia="仿宋" w:hAnsi="仿宋" w:cs="宋体"/>
                <w:kern w:val="0"/>
                <w:sz w:val="24"/>
              </w:rPr>
              <w:br/>
            </w:r>
            <w:r>
              <w:rPr>
                <w:rFonts w:ascii="仿宋" w:eastAsia="仿宋" w:hAnsi="仿宋" w:cs="宋体" w:hint="eastAsia"/>
                <w:kern w:val="0"/>
                <w:sz w:val="24"/>
              </w:rPr>
              <w:t>处罚标准：给予警告，没收违法所得，并除按上述内容罚款，由原证机关吊销执业证书。</w:t>
            </w:r>
          </w:p>
        </w:tc>
      </w:tr>
      <w:tr w:rsidR="00A84774">
        <w:trPr>
          <w:trHeight w:val="600"/>
        </w:trPr>
        <w:tc>
          <w:tcPr>
            <w:tcW w:w="1657" w:type="dxa"/>
            <w:vAlign w:val="center"/>
          </w:tcPr>
          <w:p w:rsidR="00A84774" w:rsidRDefault="00A84774">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A84774" w:rsidRDefault="00A84774">
            <w:pPr>
              <w:widowControl/>
              <w:jc w:val="left"/>
              <w:rPr>
                <w:rFonts w:ascii="仿宋" w:eastAsia="仿宋" w:hAnsi="仿宋" w:cs="宋体"/>
                <w:kern w:val="0"/>
                <w:sz w:val="24"/>
                <w:szCs w:val="24"/>
              </w:rPr>
            </w:pPr>
            <w:r>
              <w:rPr>
                <w:rFonts w:ascii="仿宋" w:eastAsia="仿宋" w:hAnsi="仿宋" w:cs="宋体" w:hint="eastAsia"/>
                <w:kern w:val="0"/>
                <w:sz w:val="24"/>
                <w:szCs w:val="24"/>
              </w:rPr>
              <w:t>立案→调查取证→审查→告知→决定→送达→执行</w:t>
            </w:r>
          </w:p>
        </w:tc>
      </w:tr>
      <w:tr w:rsidR="00A84774">
        <w:trPr>
          <w:trHeight w:val="6379"/>
        </w:trPr>
        <w:tc>
          <w:tcPr>
            <w:tcW w:w="1657" w:type="dxa"/>
            <w:vAlign w:val="center"/>
          </w:tcPr>
          <w:p w:rsidR="00A84774" w:rsidRDefault="00A84774">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A84774" w:rsidRDefault="00A8477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立案责任：对在卫生监督管理中发现的、卫生机构监测报告的、社会举报的、上级卫生计生行政机关交办、下级卫生计生行政机关报请或有关部门移送的对医疗卫生机构未定期开展消毒与灭菌效果监测工作的行为，予以审查，决定是否立案。</w:t>
            </w:r>
          </w:p>
          <w:p w:rsidR="00A84774" w:rsidRDefault="00A8477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调查取证责任：承办人员应当及时调查取证，调查取证时应当</w:t>
            </w:r>
            <w:r>
              <w:rPr>
                <w:rFonts w:ascii="仿宋" w:eastAsia="仿宋" w:hAnsi="仿宋" w:cs="宋体"/>
                <w:kern w:val="0"/>
                <w:sz w:val="24"/>
                <w:szCs w:val="24"/>
              </w:rPr>
              <w:t>2</w:t>
            </w:r>
            <w:r>
              <w:rPr>
                <w:rFonts w:ascii="仿宋" w:eastAsia="仿宋" w:hAnsi="仿宋" w:cs="宋体" w:hint="eastAsia"/>
                <w:kern w:val="0"/>
                <w:sz w:val="24"/>
                <w:szCs w:val="24"/>
              </w:rPr>
              <w:t>人以上并出示执法证件，按照法定程序、法定实体规定的要求全面、客观、公正地收集证据，听取当事人的陈述，并制作相应的法律文书。</w:t>
            </w:r>
          </w:p>
          <w:p w:rsidR="00A84774" w:rsidRDefault="00A8477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rsidR="00A84774" w:rsidRDefault="00A8477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rsidR="00A84774" w:rsidRDefault="00A8477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决定责任：履行告知或根据陈述申辩（听证）复核情况，依法作出行政处罚决定，并制作陈述和申辩笔录、陈述和申辩复核意见书、听证笔录、听证意见书、行政处罚决定书等相关法律文书。</w:t>
            </w:r>
          </w:p>
          <w:p w:rsidR="00A84774" w:rsidRDefault="00A8477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送达责任：卫生行政处罚决定书应当在宣告后当场交付当事人并取得送达回执。当事人不在场的，应当在</w:t>
            </w:r>
            <w:r>
              <w:rPr>
                <w:rFonts w:ascii="仿宋" w:eastAsia="仿宋" w:hAnsi="仿宋" w:cs="宋体"/>
                <w:kern w:val="0"/>
                <w:sz w:val="24"/>
                <w:szCs w:val="24"/>
              </w:rPr>
              <w:t>7</w:t>
            </w:r>
            <w:r>
              <w:rPr>
                <w:rFonts w:ascii="仿宋" w:eastAsia="仿宋" w:hAnsi="仿宋" w:cs="宋体" w:hint="eastAsia"/>
                <w:kern w:val="0"/>
                <w:sz w:val="24"/>
                <w:szCs w:val="24"/>
              </w:rPr>
              <w:t>日内依照民事诉讼法的有关规定，将行政处罚决定书送达当事人。</w:t>
            </w:r>
          </w:p>
          <w:p w:rsidR="00A84774" w:rsidRDefault="00A8477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执行责任：当事人自觉履行行政处罚决定的，应当核实取证后办理结案手续；当事人不自觉履行的，依法履行催告程序后，申请人民法院强制执行，执行情况符合结案条件的，办理结案手续。</w:t>
            </w:r>
          </w:p>
          <w:p w:rsidR="00A84774" w:rsidRDefault="00A8477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8.</w:t>
            </w:r>
            <w:r>
              <w:rPr>
                <w:rFonts w:ascii="仿宋" w:eastAsia="仿宋" w:hAnsi="仿宋" w:cs="宋体" w:hint="eastAsia"/>
                <w:kern w:val="0"/>
                <w:sz w:val="24"/>
                <w:szCs w:val="24"/>
              </w:rPr>
              <w:t>监管责任：对实施假节育手术、进行假医学鉴定、出具假计划生育证明的行政处罚的监督检查。</w:t>
            </w:r>
          </w:p>
          <w:p w:rsidR="00A84774" w:rsidRDefault="00A8477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9.</w:t>
            </w:r>
            <w:r>
              <w:rPr>
                <w:rFonts w:ascii="仿宋" w:eastAsia="仿宋" w:hAnsi="仿宋" w:cs="宋体" w:hint="eastAsia"/>
                <w:kern w:val="0"/>
                <w:sz w:val="24"/>
                <w:szCs w:val="24"/>
              </w:rPr>
              <w:t>其他法律法规规章文件规定应当履行的其他责任。</w:t>
            </w:r>
          </w:p>
        </w:tc>
      </w:tr>
      <w:tr w:rsidR="00A84774">
        <w:trPr>
          <w:trHeight w:val="4735"/>
        </w:trPr>
        <w:tc>
          <w:tcPr>
            <w:tcW w:w="1657" w:type="dxa"/>
            <w:vAlign w:val="center"/>
          </w:tcPr>
          <w:p w:rsidR="00A84774" w:rsidRDefault="00A84774">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第十四条</w:t>
            </w:r>
            <w:r>
              <w:rPr>
                <w:rFonts w:ascii="仿宋" w:eastAsia="仿宋" w:hAnsi="仿宋" w:cs="仿宋"/>
                <w:kern w:val="0"/>
                <w:sz w:val="24"/>
              </w:rPr>
              <w:t xml:space="preserve">  </w:t>
            </w:r>
            <w:r>
              <w:rPr>
                <w:rFonts w:ascii="仿宋" w:eastAsia="仿宋" w:hAnsi="仿宋" w:cs="仿宋" w:hint="eastAsia"/>
                <w:kern w:val="0"/>
                <w:sz w:val="24"/>
              </w:rPr>
              <w:t>卫生行政机关对下列案件应当及时受理并做好记录：……第十五条</w:t>
            </w:r>
            <w:r>
              <w:rPr>
                <w:rFonts w:ascii="仿宋" w:eastAsia="仿宋" w:hAnsi="仿宋" w:cs="仿宋"/>
                <w:kern w:val="0"/>
                <w:sz w:val="24"/>
              </w:rPr>
              <w:t xml:space="preserve">  </w:t>
            </w:r>
            <w:r>
              <w:rPr>
                <w:rFonts w:ascii="仿宋" w:eastAsia="仿宋" w:hAnsi="仿宋" w:cs="仿宋" w:hint="eastAsia"/>
                <w:kern w:val="0"/>
                <w:sz w:val="24"/>
              </w:rPr>
              <w:t>卫生行政机关受理的案件符合下列条件的，应当在七日内立案：……</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《卫生行政处罚程序》</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第十七条</w:t>
            </w:r>
            <w:r>
              <w:rPr>
                <w:rFonts w:ascii="仿宋" w:eastAsia="仿宋" w:hAnsi="仿宋" w:cs="仿宋"/>
                <w:kern w:val="0"/>
                <w:sz w:val="24"/>
              </w:rPr>
              <w:t xml:space="preserve">  </w:t>
            </w:r>
            <w:r>
              <w:rPr>
                <w:rFonts w:ascii="仿宋" w:eastAsia="仿宋" w:hAnsi="仿宋" w:cs="仿宋" w:hint="eastAsia"/>
                <w:kern w:val="0"/>
                <w:sz w:val="24"/>
              </w:rPr>
              <w:t>对于依法给予卫生行政处罚的违法行为，卫生行政机关应当调查取证，查明违法事实……</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第二十五条</w:t>
            </w:r>
            <w:r>
              <w:rPr>
                <w:rFonts w:ascii="仿宋" w:eastAsia="仿宋" w:hAnsi="仿宋" w:cs="仿宋"/>
                <w:kern w:val="0"/>
                <w:sz w:val="24"/>
              </w:rPr>
              <w:t xml:space="preserve">  </w:t>
            </w:r>
            <w:r>
              <w:rPr>
                <w:rFonts w:ascii="仿宋" w:eastAsia="仿宋" w:hAnsi="仿宋" w:cs="仿宋" w:hint="eastAsia"/>
                <w:kern w:val="0"/>
                <w:sz w:val="24"/>
              </w:rPr>
              <w:t>承办人在调查终结后，应当对违法行为的事实、性质、情节以及社会危害程度进行合议并作好记录，合议应当根据认定的违法事实，依照有关卫生法律、法规和规章的规定分别提出下列处理意见：……</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4.</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第二十六条　卫生行政机关在作出合议之后，应当及时告知当事人行政处罚认定的事实、理由和依据，以及当事人依法享有的权利。……第三十三条</w:t>
            </w:r>
            <w:r>
              <w:rPr>
                <w:rFonts w:ascii="仿宋" w:eastAsia="仿宋" w:hAnsi="仿宋" w:cs="仿宋"/>
                <w:kern w:val="0"/>
                <w:sz w:val="24"/>
              </w:rPr>
              <w:t xml:space="preserve">  </w:t>
            </w:r>
            <w:r>
              <w:rPr>
                <w:rFonts w:ascii="仿宋" w:eastAsia="仿宋" w:hAnsi="仿宋" w:cs="仿宋" w:hint="eastAsia"/>
                <w:kern w:val="0"/>
                <w:sz w:val="24"/>
              </w:rPr>
              <w:t>卫生行政机关对于适用听证程序的卫生行政处罚案件，应当在作出行政处罚决定前，向当事人送达听证告知书。……</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第二十七条　对当事人违法事实已查清，依据卫生法律、法规、规章的规定应给予行政处罚的，承办人应起草行政处罚决定书文稿，报卫生行政机关负责人审批。……第四十二条　卫生行政机关应当根据听证情况进行复核，违法事实清楚的，依法作出行政处罚决定；违法事实与原来认定有出入的，可以进行调查核实，在查清事实后，作出行政处罚决定。</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6.</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第四十七条　卫生行政处罚决定书应当在宣告后当场交付当事人并取得送达回执。……</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7.</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第五十一条　卫生行政处罚决定作出后，当事人应当在处罚决定的期限内予以履行。第五十六条　当事人在法定期限内不申请行政复议或者不提起行政诉讼又不履行的，卫生行政机关可以采取下列措施……申请人民法院强制执行。</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8.</w:t>
            </w:r>
            <w:r>
              <w:rPr>
                <w:rFonts w:ascii="仿宋" w:eastAsia="仿宋" w:hAnsi="仿宋" w:cs="仿宋" w:hint="eastAsia"/>
                <w:kern w:val="0"/>
                <w:sz w:val="24"/>
              </w:rPr>
              <w:t>《计划生育技术服务管理条例实施细则》（</w:t>
            </w:r>
            <w:r>
              <w:rPr>
                <w:rFonts w:ascii="仿宋" w:eastAsia="仿宋" w:hAnsi="仿宋" w:cs="仿宋"/>
                <w:kern w:val="0"/>
                <w:sz w:val="24"/>
              </w:rPr>
              <w:t>2001</w:t>
            </w:r>
            <w:r>
              <w:rPr>
                <w:rFonts w:ascii="仿宋" w:eastAsia="仿宋" w:hAnsi="仿宋" w:cs="仿宋" w:hint="eastAsia"/>
                <w:kern w:val="0"/>
                <w:sz w:val="24"/>
              </w:rPr>
              <w:t>年国家计划生育委员会令第</w:t>
            </w:r>
            <w:r>
              <w:rPr>
                <w:rFonts w:ascii="仿宋" w:eastAsia="仿宋" w:hAnsi="仿宋" w:cs="仿宋"/>
                <w:kern w:val="0"/>
                <w:sz w:val="24"/>
              </w:rPr>
              <w:t>6</w:t>
            </w:r>
            <w:r>
              <w:rPr>
                <w:rFonts w:ascii="仿宋" w:eastAsia="仿宋" w:hAnsi="仿宋" w:cs="仿宋" w:hint="eastAsia"/>
                <w:kern w:val="0"/>
                <w:sz w:val="24"/>
              </w:rPr>
              <w:t>号）</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第二十四条</w:t>
            </w:r>
            <w:r>
              <w:rPr>
                <w:rFonts w:ascii="仿宋" w:eastAsia="仿宋" w:hAnsi="仿宋" w:cs="仿宋"/>
                <w:kern w:val="0"/>
                <w:sz w:val="24"/>
              </w:rPr>
              <w:t xml:space="preserve"> </w:t>
            </w:r>
            <w:r>
              <w:rPr>
                <w:rFonts w:ascii="仿宋" w:eastAsia="仿宋" w:hAnsi="仿宋" w:cs="仿宋" w:hint="eastAsia"/>
                <w:kern w:val="0"/>
                <w:sz w:val="24"/>
              </w:rPr>
              <w:t>县级以上地方人民政府计划生育行政部门应当对本行政区域内的计划生育技术服务工作进行定期检查。</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9.</w:t>
            </w:r>
            <w:r>
              <w:rPr>
                <w:rFonts w:ascii="仿宋" w:eastAsia="仿宋" w:hAnsi="仿宋" w:cs="仿宋" w:hint="eastAsia"/>
                <w:kern w:val="0"/>
                <w:sz w:val="24"/>
              </w:rPr>
              <w:t>《中华人民共和国人口与计划生育法》（</w:t>
            </w:r>
            <w:r>
              <w:rPr>
                <w:rFonts w:ascii="仿宋" w:eastAsia="仿宋" w:hAnsi="仿宋" w:cs="仿宋"/>
                <w:kern w:val="0"/>
                <w:sz w:val="24"/>
              </w:rPr>
              <w:t>2015</w:t>
            </w:r>
            <w:r>
              <w:rPr>
                <w:rFonts w:ascii="仿宋" w:eastAsia="仿宋" w:hAnsi="仿宋" w:cs="仿宋" w:hint="eastAsia"/>
                <w:kern w:val="0"/>
                <w:sz w:val="24"/>
              </w:rPr>
              <w:t>年</w:t>
            </w:r>
            <w:r>
              <w:rPr>
                <w:rFonts w:ascii="仿宋" w:eastAsia="仿宋" w:hAnsi="仿宋" w:cs="仿宋"/>
                <w:kern w:val="0"/>
                <w:sz w:val="24"/>
              </w:rPr>
              <w:t>12</w:t>
            </w:r>
            <w:r>
              <w:rPr>
                <w:rFonts w:ascii="仿宋" w:eastAsia="仿宋" w:hAnsi="仿宋" w:cs="仿宋" w:hint="eastAsia"/>
                <w:kern w:val="0"/>
                <w:sz w:val="24"/>
              </w:rPr>
              <w:t>月</w:t>
            </w:r>
            <w:r>
              <w:rPr>
                <w:rFonts w:ascii="仿宋" w:eastAsia="仿宋" w:hAnsi="仿宋" w:cs="仿宋"/>
                <w:kern w:val="0"/>
                <w:sz w:val="24"/>
              </w:rPr>
              <w:t>27</w:t>
            </w:r>
            <w:r>
              <w:rPr>
                <w:rFonts w:ascii="仿宋" w:eastAsia="仿宋" w:hAnsi="仿宋" w:cs="仿宋" w:hint="eastAsia"/>
                <w:kern w:val="0"/>
                <w:sz w:val="24"/>
              </w:rPr>
              <w:t>日修订）</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第六条　国务院计划生育行政部门负责全国计划生育工作和与计划生育有关的人口工作。</w:t>
            </w:r>
            <w:r>
              <w:rPr>
                <w:rFonts w:ascii="仿宋" w:eastAsia="仿宋" w:hAnsi="仿宋" w:cs="仿宋"/>
                <w:kern w:val="0"/>
                <w:sz w:val="24"/>
              </w:rPr>
              <w:t xml:space="preserve"> </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县级以上地方各级人民政府计划生育行政部门负责本行政区域内的计划生育工作和与计划生育有关的人口工作。</w:t>
            </w:r>
            <w:r>
              <w:rPr>
                <w:rFonts w:ascii="仿宋" w:eastAsia="仿宋" w:hAnsi="仿宋" w:cs="仿宋"/>
                <w:kern w:val="0"/>
                <w:sz w:val="24"/>
              </w:rPr>
              <w:t xml:space="preserve"> </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县级以上各级人民政府其他有关部门在各自的职责范围内，负责有关的人口与计划生育工作。</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10.</w:t>
            </w:r>
            <w:r>
              <w:rPr>
                <w:rFonts w:ascii="仿宋" w:eastAsia="仿宋" w:hAnsi="仿宋" w:cs="仿宋" w:hint="eastAsia"/>
                <w:kern w:val="0"/>
                <w:sz w:val="24"/>
              </w:rPr>
              <w:t>《湖北省人口与计划生育条例》（</w:t>
            </w:r>
            <w:r>
              <w:rPr>
                <w:rFonts w:ascii="仿宋" w:eastAsia="仿宋" w:hAnsi="仿宋" w:cs="仿宋"/>
                <w:kern w:val="0"/>
                <w:sz w:val="24"/>
              </w:rPr>
              <w:t>2016</w:t>
            </w:r>
            <w:r>
              <w:rPr>
                <w:rFonts w:ascii="仿宋" w:eastAsia="仿宋" w:hAnsi="仿宋" w:cs="仿宋" w:hint="eastAsia"/>
                <w:kern w:val="0"/>
                <w:sz w:val="24"/>
              </w:rPr>
              <w:t>年</w:t>
            </w:r>
            <w:r>
              <w:rPr>
                <w:rFonts w:ascii="仿宋" w:eastAsia="仿宋" w:hAnsi="仿宋" w:cs="仿宋"/>
                <w:kern w:val="0"/>
                <w:sz w:val="24"/>
              </w:rPr>
              <w:t>1</w:t>
            </w:r>
            <w:r>
              <w:rPr>
                <w:rFonts w:ascii="仿宋" w:eastAsia="仿宋" w:hAnsi="仿宋" w:cs="仿宋" w:hint="eastAsia"/>
                <w:kern w:val="0"/>
                <w:sz w:val="24"/>
              </w:rPr>
              <w:t>月</w:t>
            </w:r>
            <w:r>
              <w:rPr>
                <w:rFonts w:ascii="仿宋" w:eastAsia="仿宋" w:hAnsi="仿宋" w:cs="仿宋"/>
                <w:kern w:val="0"/>
                <w:sz w:val="24"/>
              </w:rPr>
              <w:t>13</w:t>
            </w:r>
            <w:r>
              <w:rPr>
                <w:rFonts w:ascii="仿宋" w:eastAsia="仿宋" w:hAnsi="仿宋" w:cs="仿宋" w:hint="eastAsia"/>
                <w:kern w:val="0"/>
                <w:sz w:val="24"/>
              </w:rPr>
              <w:t>日修订）</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第三十条第一款县级以上人民政府应当组织卫生计生、食品药品监督管理等行政部门，定期开展超声技术使用、施行人工终止妊娠手术、终止妊娠药品销售和使用的检查、监督工作。</w:t>
            </w:r>
          </w:p>
        </w:tc>
      </w:tr>
      <w:tr w:rsidR="00A84774">
        <w:trPr>
          <w:trHeight w:val="5915"/>
        </w:trPr>
        <w:tc>
          <w:tcPr>
            <w:tcW w:w="1657" w:type="dxa"/>
            <w:vAlign w:val="center"/>
          </w:tcPr>
          <w:p w:rsidR="00A84774" w:rsidRDefault="00A84774">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一、责任分工</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市级：负责对本辖区案件的直接查处工作、省卫生计生委交办、督办的案件查处工作。</w:t>
            </w:r>
            <w:r>
              <w:rPr>
                <w:rFonts w:ascii="仿宋" w:eastAsia="仿宋" w:hAnsi="仿宋" w:cs="仿宋"/>
                <w:kern w:val="0"/>
                <w:sz w:val="24"/>
              </w:rPr>
              <w:t xml:space="preserve"> </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县级：负责对本辖区案件的直接查处工作、上级卫生计生委交办、督办的案件查处工作。</w:t>
            </w:r>
            <w:r>
              <w:rPr>
                <w:rFonts w:ascii="仿宋" w:eastAsia="仿宋" w:hAnsi="仿宋" w:cs="仿宋"/>
                <w:kern w:val="0"/>
                <w:sz w:val="24"/>
              </w:rPr>
              <w:t xml:space="preserve"> </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二、相关依据</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第六条</w:t>
            </w:r>
            <w:r>
              <w:rPr>
                <w:rFonts w:ascii="仿宋" w:eastAsia="仿宋" w:hAnsi="仿宋" w:cs="仿宋"/>
                <w:kern w:val="0"/>
                <w:sz w:val="24"/>
              </w:rPr>
              <w:t xml:space="preserve"> </w:t>
            </w:r>
            <w:r>
              <w:rPr>
                <w:rFonts w:ascii="仿宋" w:eastAsia="仿宋" w:hAnsi="仿宋" w:cs="仿宋" w:hint="eastAsia"/>
                <w:kern w:val="0"/>
                <w:sz w:val="24"/>
              </w:rPr>
              <w:t>县级以上卫生行政机关负责查处所辖区域内的违反卫生法律、法规、规章的案件。</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省级卫生行政机关可依据卫生法律、法规、规章和本地区的实际，规定所辖区内管辖的具体分工。</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第七条</w:t>
            </w:r>
            <w:r>
              <w:rPr>
                <w:rFonts w:ascii="仿宋" w:eastAsia="仿宋" w:hAnsi="仿宋" w:cs="仿宋"/>
                <w:kern w:val="0"/>
                <w:sz w:val="24"/>
              </w:rPr>
              <w:t xml:space="preserve"> </w:t>
            </w:r>
            <w:r>
              <w:rPr>
                <w:rFonts w:ascii="仿宋" w:eastAsia="仿宋" w:hAnsi="仿宋" w:cs="仿宋" w:hint="eastAsia"/>
                <w:kern w:val="0"/>
                <w:sz w:val="24"/>
              </w:rPr>
              <w:t>上级卫生行政机关可将自己管辖的案件移交下级卫生行政机关处理；也可根据下级卫生行政机关的请求处理下级卫生行政机关管辖的案件。</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《计划生育技术服务管理条例实施细则》（</w:t>
            </w:r>
            <w:r>
              <w:rPr>
                <w:rFonts w:ascii="仿宋" w:eastAsia="仿宋" w:hAnsi="仿宋" w:cs="仿宋"/>
                <w:kern w:val="0"/>
                <w:sz w:val="24"/>
              </w:rPr>
              <w:t>2001</w:t>
            </w:r>
            <w:r>
              <w:rPr>
                <w:rFonts w:ascii="仿宋" w:eastAsia="仿宋" w:hAnsi="仿宋" w:cs="仿宋" w:hint="eastAsia"/>
                <w:kern w:val="0"/>
                <w:sz w:val="24"/>
              </w:rPr>
              <w:t>年国家计划生育委员会令第</w:t>
            </w:r>
            <w:r>
              <w:rPr>
                <w:rFonts w:ascii="仿宋" w:eastAsia="仿宋" w:hAnsi="仿宋" w:cs="仿宋"/>
                <w:kern w:val="0"/>
                <w:sz w:val="24"/>
              </w:rPr>
              <w:t>6</w:t>
            </w:r>
            <w:r>
              <w:rPr>
                <w:rFonts w:ascii="仿宋" w:eastAsia="仿宋" w:hAnsi="仿宋" w:cs="仿宋" w:hint="eastAsia"/>
                <w:kern w:val="0"/>
                <w:sz w:val="24"/>
              </w:rPr>
              <w:t>号）</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第二十四条</w:t>
            </w:r>
            <w:r>
              <w:rPr>
                <w:rFonts w:ascii="仿宋" w:eastAsia="仿宋" w:hAnsi="仿宋" w:cs="仿宋"/>
                <w:kern w:val="0"/>
                <w:sz w:val="24"/>
              </w:rPr>
              <w:t xml:space="preserve"> </w:t>
            </w:r>
            <w:r>
              <w:rPr>
                <w:rFonts w:ascii="仿宋" w:eastAsia="仿宋" w:hAnsi="仿宋" w:cs="仿宋" w:hint="eastAsia"/>
                <w:kern w:val="0"/>
                <w:sz w:val="24"/>
              </w:rPr>
              <w:t>县级以上地方人民政府计划生育行政部门应当对本行政区域内的计划生育技术服务工作进行定期检查。</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4.</w:t>
            </w:r>
            <w:r>
              <w:rPr>
                <w:rFonts w:ascii="仿宋" w:eastAsia="仿宋" w:hAnsi="仿宋" w:cs="仿宋" w:hint="eastAsia"/>
                <w:kern w:val="0"/>
                <w:sz w:val="24"/>
              </w:rPr>
              <w:t>《中华人民共和国人口与计划生育法》（</w:t>
            </w:r>
            <w:r>
              <w:rPr>
                <w:rFonts w:ascii="仿宋" w:eastAsia="仿宋" w:hAnsi="仿宋" w:cs="仿宋"/>
                <w:kern w:val="0"/>
                <w:sz w:val="24"/>
              </w:rPr>
              <w:t>2015</w:t>
            </w:r>
            <w:r>
              <w:rPr>
                <w:rFonts w:ascii="仿宋" w:eastAsia="仿宋" w:hAnsi="仿宋" w:cs="仿宋" w:hint="eastAsia"/>
                <w:kern w:val="0"/>
                <w:sz w:val="24"/>
              </w:rPr>
              <w:t>年</w:t>
            </w:r>
            <w:r>
              <w:rPr>
                <w:rFonts w:ascii="仿宋" w:eastAsia="仿宋" w:hAnsi="仿宋" w:cs="仿宋"/>
                <w:kern w:val="0"/>
                <w:sz w:val="24"/>
              </w:rPr>
              <w:t>12</w:t>
            </w:r>
            <w:r>
              <w:rPr>
                <w:rFonts w:ascii="仿宋" w:eastAsia="仿宋" w:hAnsi="仿宋" w:cs="仿宋" w:hint="eastAsia"/>
                <w:kern w:val="0"/>
                <w:sz w:val="24"/>
              </w:rPr>
              <w:t>月</w:t>
            </w:r>
            <w:r>
              <w:rPr>
                <w:rFonts w:ascii="仿宋" w:eastAsia="仿宋" w:hAnsi="仿宋" w:cs="仿宋"/>
                <w:kern w:val="0"/>
                <w:sz w:val="24"/>
              </w:rPr>
              <w:t>27</w:t>
            </w:r>
            <w:r>
              <w:rPr>
                <w:rFonts w:ascii="仿宋" w:eastAsia="仿宋" w:hAnsi="仿宋" w:cs="仿宋" w:hint="eastAsia"/>
                <w:kern w:val="0"/>
                <w:sz w:val="24"/>
              </w:rPr>
              <w:t>日修订）</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第六条　国务院计划生育行政部门负责全国计划生育工作和与计划生育有关的人口工作。</w:t>
            </w:r>
            <w:r>
              <w:rPr>
                <w:rFonts w:ascii="仿宋" w:eastAsia="仿宋" w:hAnsi="仿宋" w:cs="仿宋"/>
                <w:kern w:val="0"/>
                <w:sz w:val="24"/>
              </w:rPr>
              <w:t xml:space="preserve"> </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县级以上地方各级人民政府计划生育行政部门负责本行政区域内的计划生育工作和与计划生育有关的人口工作。</w:t>
            </w:r>
            <w:r>
              <w:rPr>
                <w:rFonts w:ascii="仿宋" w:eastAsia="仿宋" w:hAnsi="仿宋" w:cs="仿宋"/>
                <w:kern w:val="0"/>
                <w:sz w:val="24"/>
              </w:rPr>
              <w:t xml:space="preserve"> </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hint="eastAsia"/>
                <w:kern w:val="0"/>
                <w:sz w:val="24"/>
              </w:rPr>
              <w:t>县级以上各级人民政府其他有关部门在各自的职责范围内，负责有关的人口与计划生育工作。</w:t>
            </w:r>
          </w:p>
          <w:p w:rsidR="00A84774" w:rsidRDefault="00A84774">
            <w:pPr>
              <w:widowControl/>
              <w:spacing w:line="270" w:lineRule="exact"/>
              <w:jc w:val="left"/>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《湖北省人口与计划生育条例》（</w:t>
            </w:r>
            <w:r>
              <w:rPr>
                <w:rFonts w:ascii="仿宋" w:eastAsia="仿宋" w:hAnsi="仿宋" w:cs="仿宋"/>
                <w:kern w:val="0"/>
                <w:sz w:val="24"/>
              </w:rPr>
              <w:t>2016</w:t>
            </w:r>
            <w:r>
              <w:rPr>
                <w:rFonts w:ascii="仿宋" w:eastAsia="仿宋" w:hAnsi="仿宋" w:cs="仿宋" w:hint="eastAsia"/>
                <w:kern w:val="0"/>
                <w:sz w:val="24"/>
              </w:rPr>
              <w:t>年</w:t>
            </w:r>
            <w:r>
              <w:rPr>
                <w:rFonts w:ascii="仿宋" w:eastAsia="仿宋" w:hAnsi="仿宋" w:cs="仿宋"/>
                <w:kern w:val="0"/>
                <w:sz w:val="24"/>
              </w:rPr>
              <w:t>1</w:t>
            </w:r>
            <w:r>
              <w:rPr>
                <w:rFonts w:ascii="仿宋" w:eastAsia="仿宋" w:hAnsi="仿宋" w:cs="仿宋" w:hint="eastAsia"/>
                <w:kern w:val="0"/>
                <w:sz w:val="24"/>
              </w:rPr>
              <w:t>月</w:t>
            </w:r>
            <w:r>
              <w:rPr>
                <w:rFonts w:ascii="仿宋" w:eastAsia="仿宋" w:hAnsi="仿宋" w:cs="仿宋"/>
                <w:kern w:val="0"/>
                <w:sz w:val="24"/>
              </w:rPr>
              <w:t>13</w:t>
            </w:r>
            <w:r>
              <w:rPr>
                <w:rFonts w:ascii="仿宋" w:eastAsia="仿宋" w:hAnsi="仿宋" w:cs="仿宋" w:hint="eastAsia"/>
                <w:kern w:val="0"/>
                <w:sz w:val="24"/>
              </w:rPr>
              <w:t>日修订）</w:t>
            </w:r>
          </w:p>
          <w:p w:rsidR="00A84774" w:rsidRDefault="00A84774">
            <w:pPr>
              <w:widowControl/>
              <w:spacing w:line="270" w:lineRule="exact"/>
              <w:jc w:val="left"/>
              <w:rPr>
                <w:rFonts w:ascii="??_GB2312" w:hAnsi="宋体" w:cs="宋体"/>
                <w:kern w:val="0"/>
                <w:sz w:val="24"/>
              </w:rPr>
            </w:pPr>
            <w:r>
              <w:rPr>
                <w:rFonts w:ascii="仿宋" w:eastAsia="仿宋" w:hAnsi="仿宋" w:cs="仿宋" w:hint="eastAsia"/>
                <w:kern w:val="0"/>
                <w:sz w:val="24"/>
              </w:rPr>
              <w:t>第三十条第一款县级以上人民政府应当组织卫生计生、食品药品监督管理等行政部门，定期开展超声技术使用、施行人工终止妊娠手术、终止妊娠药品销售和使用的检查、监督工作。</w:t>
            </w:r>
          </w:p>
        </w:tc>
      </w:tr>
      <w:tr w:rsidR="00A84774">
        <w:trPr>
          <w:trHeight w:val="500"/>
        </w:trPr>
        <w:tc>
          <w:tcPr>
            <w:tcW w:w="1657" w:type="dxa"/>
            <w:vAlign w:val="center"/>
          </w:tcPr>
          <w:p w:rsidR="00A84774" w:rsidRDefault="00A84774">
            <w:pPr>
              <w:widowControl/>
              <w:jc w:val="center"/>
              <w:rPr>
                <w:rFonts w:eastAsia="黑体"/>
                <w:kern w:val="0"/>
                <w:sz w:val="24"/>
              </w:rPr>
            </w:pPr>
            <w:r>
              <w:rPr>
                <w:rFonts w:eastAsia="黑体" w:hint="eastAsia"/>
                <w:kern w:val="0"/>
                <w:sz w:val="24"/>
              </w:rPr>
              <w:t>承办机构</w:t>
            </w:r>
          </w:p>
        </w:tc>
        <w:tc>
          <w:tcPr>
            <w:tcW w:w="6865" w:type="dxa"/>
            <w:vAlign w:val="center"/>
          </w:tcPr>
          <w:p w:rsidR="00A84774" w:rsidRDefault="00A84774">
            <w:pPr>
              <w:widowControl/>
              <w:jc w:val="left"/>
              <w:rPr>
                <w:rFonts w:eastAsia="Times New Roman"/>
                <w:kern w:val="0"/>
                <w:sz w:val="24"/>
              </w:rPr>
            </w:pPr>
            <w:r>
              <w:rPr>
                <w:rFonts w:ascii="仿宋" w:eastAsia="仿宋" w:hAnsi="仿宋" w:cs="仿宋" w:hint="eastAsia"/>
                <w:sz w:val="24"/>
                <w:szCs w:val="24"/>
              </w:rPr>
              <w:t>西塞山区卫生和计划生育局</w:t>
            </w:r>
          </w:p>
        </w:tc>
      </w:tr>
      <w:tr w:rsidR="00A84774">
        <w:trPr>
          <w:trHeight w:val="600"/>
        </w:trPr>
        <w:tc>
          <w:tcPr>
            <w:tcW w:w="1657" w:type="dxa"/>
            <w:vAlign w:val="center"/>
          </w:tcPr>
          <w:p w:rsidR="00A84774" w:rsidRDefault="00A84774">
            <w:pPr>
              <w:widowControl/>
              <w:jc w:val="center"/>
              <w:rPr>
                <w:rFonts w:eastAsia="黑体"/>
                <w:kern w:val="0"/>
                <w:sz w:val="24"/>
              </w:rPr>
            </w:pPr>
            <w:r>
              <w:rPr>
                <w:rFonts w:eastAsia="黑体" w:hint="eastAsia"/>
                <w:kern w:val="0"/>
                <w:sz w:val="24"/>
              </w:rPr>
              <w:t>咨询方式</w:t>
            </w:r>
          </w:p>
        </w:tc>
        <w:tc>
          <w:tcPr>
            <w:tcW w:w="6865" w:type="dxa"/>
            <w:vAlign w:val="center"/>
          </w:tcPr>
          <w:p w:rsidR="00A84774" w:rsidRDefault="00A84774">
            <w:pPr>
              <w:widowControl/>
              <w:jc w:val="left"/>
              <w:rPr>
                <w:rFonts w:eastAsia="Times New Roman"/>
                <w:kern w:val="0"/>
                <w:sz w:val="24"/>
              </w:rPr>
            </w:pPr>
            <w:r>
              <w:rPr>
                <w:rFonts w:ascii="仿宋" w:eastAsia="仿宋" w:hAnsi="仿宋" w:cs="宋体"/>
                <w:kern w:val="0"/>
                <w:sz w:val="24"/>
                <w:szCs w:val="24"/>
              </w:rPr>
              <w:t>0714-6483526</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611</w:t>
            </w:r>
            <w:r>
              <w:rPr>
                <w:rFonts w:ascii="仿宋" w:eastAsia="仿宋" w:hAnsi="仿宋" w:cs="宋体" w:hint="eastAsia"/>
                <w:kern w:val="0"/>
                <w:sz w:val="24"/>
                <w:szCs w:val="24"/>
              </w:rPr>
              <w:t>室</w:t>
            </w:r>
          </w:p>
        </w:tc>
      </w:tr>
      <w:tr w:rsidR="00A84774">
        <w:trPr>
          <w:trHeight w:val="600"/>
        </w:trPr>
        <w:tc>
          <w:tcPr>
            <w:tcW w:w="1657" w:type="dxa"/>
            <w:vAlign w:val="center"/>
          </w:tcPr>
          <w:p w:rsidR="00A84774" w:rsidRDefault="00A84774">
            <w:pPr>
              <w:widowControl/>
              <w:jc w:val="center"/>
              <w:rPr>
                <w:rFonts w:eastAsia="黑体"/>
                <w:kern w:val="0"/>
                <w:sz w:val="24"/>
              </w:rPr>
            </w:pPr>
            <w:r>
              <w:rPr>
                <w:rFonts w:eastAsia="黑体" w:hint="eastAsia"/>
                <w:kern w:val="0"/>
                <w:sz w:val="24"/>
              </w:rPr>
              <w:t>监督投诉方式</w:t>
            </w:r>
          </w:p>
        </w:tc>
        <w:tc>
          <w:tcPr>
            <w:tcW w:w="6865" w:type="dxa"/>
            <w:vAlign w:val="center"/>
          </w:tcPr>
          <w:p w:rsidR="00A84774" w:rsidRDefault="00A84774">
            <w:pPr>
              <w:widowControl/>
              <w:jc w:val="left"/>
              <w:rPr>
                <w:rFonts w:eastAsia="Times New Roman"/>
                <w:kern w:val="0"/>
                <w:sz w:val="24"/>
              </w:rPr>
            </w:pPr>
            <w:r>
              <w:rPr>
                <w:rFonts w:ascii="仿宋" w:eastAsia="仿宋" w:hAnsi="仿宋" w:cs="宋体"/>
                <w:kern w:val="0"/>
                <w:sz w:val="24"/>
                <w:szCs w:val="24"/>
              </w:rPr>
              <w:t>0714-6483707</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617</w:t>
            </w:r>
            <w:r>
              <w:rPr>
                <w:rFonts w:ascii="仿宋" w:eastAsia="仿宋" w:hAnsi="仿宋" w:cs="宋体" w:hint="eastAsia"/>
                <w:kern w:val="0"/>
                <w:sz w:val="24"/>
                <w:szCs w:val="24"/>
              </w:rPr>
              <w:t>室</w:t>
            </w:r>
          </w:p>
        </w:tc>
      </w:tr>
      <w:tr w:rsidR="00A84774">
        <w:trPr>
          <w:trHeight w:val="600"/>
        </w:trPr>
        <w:tc>
          <w:tcPr>
            <w:tcW w:w="1657" w:type="dxa"/>
            <w:vAlign w:val="center"/>
          </w:tcPr>
          <w:p w:rsidR="00A84774" w:rsidRDefault="00A84774">
            <w:pPr>
              <w:widowControl/>
              <w:jc w:val="center"/>
              <w:rPr>
                <w:rFonts w:eastAsia="黑体"/>
                <w:kern w:val="0"/>
                <w:sz w:val="24"/>
              </w:rPr>
            </w:pPr>
            <w:r>
              <w:rPr>
                <w:rFonts w:eastAsia="黑体" w:hint="eastAsia"/>
                <w:kern w:val="0"/>
                <w:sz w:val="24"/>
              </w:rPr>
              <w:t>审核意见</w:t>
            </w:r>
          </w:p>
        </w:tc>
        <w:tc>
          <w:tcPr>
            <w:tcW w:w="6865" w:type="dxa"/>
            <w:vAlign w:val="center"/>
          </w:tcPr>
          <w:p w:rsidR="00A84774" w:rsidRDefault="00A84774">
            <w:pPr>
              <w:widowControl/>
              <w:jc w:val="left"/>
              <w:rPr>
                <w:rFonts w:eastAsia="Times New Roman"/>
                <w:kern w:val="0"/>
                <w:sz w:val="24"/>
              </w:rPr>
            </w:pPr>
          </w:p>
        </w:tc>
      </w:tr>
      <w:tr w:rsidR="00A84774">
        <w:trPr>
          <w:trHeight w:val="600"/>
        </w:trPr>
        <w:tc>
          <w:tcPr>
            <w:tcW w:w="1657" w:type="dxa"/>
            <w:vAlign w:val="center"/>
          </w:tcPr>
          <w:p w:rsidR="00A84774" w:rsidRDefault="00A84774">
            <w:pPr>
              <w:widowControl/>
              <w:jc w:val="center"/>
              <w:rPr>
                <w:rFonts w:eastAsia="黑体"/>
                <w:kern w:val="0"/>
                <w:sz w:val="24"/>
              </w:rPr>
            </w:pPr>
            <w:r>
              <w:rPr>
                <w:rFonts w:eastAsia="黑体" w:hint="eastAsia"/>
                <w:kern w:val="0"/>
                <w:sz w:val="24"/>
              </w:rPr>
              <w:t>备注</w:t>
            </w:r>
          </w:p>
        </w:tc>
        <w:tc>
          <w:tcPr>
            <w:tcW w:w="6865" w:type="dxa"/>
            <w:vAlign w:val="center"/>
          </w:tcPr>
          <w:p w:rsidR="00A84774" w:rsidRDefault="00A84774">
            <w:pPr>
              <w:widowControl/>
              <w:jc w:val="left"/>
              <w:rPr>
                <w:kern w:val="0"/>
                <w:sz w:val="24"/>
              </w:rPr>
            </w:pPr>
            <w:r>
              <w:rPr>
                <w:rFonts w:hAnsi="宋体" w:hint="eastAsia"/>
                <w:kern w:val="0"/>
                <w:sz w:val="24"/>
              </w:rPr>
              <w:t xml:space="preserve">　</w:t>
            </w:r>
          </w:p>
        </w:tc>
      </w:tr>
    </w:tbl>
    <w:p w:rsidR="00A84774" w:rsidRDefault="00A84774"/>
    <w:p w:rsidR="00A84774" w:rsidRDefault="00A84774"/>
    <w:p w:rsidR="00A84774" w:rsidRDefault="00A84774"/>
    <w:p w:rsidR="00A84774" w:rsidRDefault="00A84774"/>
    <w:p w:rsidR="00A84774" w:rsidRDefault="00A84774"/>
    <w:p w:rsidR="00A84774" w:rsidRDefault="00A84774"/>
    <w:p w:rsidR="00A84774" w:rsidRDefault="00A84774"/>
    <w:p w:rsidR="00A84774" w:rsidRDefault="00A84774"/>
    <w:p w:rsidR="00A84774" w:rsidRDefault="00A84774">
      <w:r>
        <w:object w:dxaOrig="11323"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62.5pt" o:ole="">
            <v:imagedata r:id="rId4" o:title=""/>
          </v:shape>
          <o:OLEObject Type="Embed" ProgID="Visio.Drawing.11" ShapeID="_x0000_i1025" DrawAspect="Content" ObjectID="_1525790092" r:id="rId5"/>
        </w:object>
      </w:r>
    </w:p>
    <w:sectPr w:rsidR="00A84774" w:rsidSect="006B49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4C18F8"/>
    <w:rsid w:val="00087173"/>
    <w:rsid w:val="000A4B8B"/>
    <w:rsid w:val="000D19A2"/>
    <w:rsid w:val="000F62F6"/>
    <w:rsid w:val="00196CEA"/>
    <w:rsid w:val="001A31BD"/>
    <w:rsid w:val="002606EA"/>
    <w:rsid w:val="00271482"/>
    <w:rsid w:val="0027674F"/>
    <w:rsid w:val="002E77C1"/>
    <w:rsid w:val="0039746E"/>
    <w:rsid w:val="00397907"/>
    <w:rsid w:val="003A1F00"/>
    <w:rsid w:val="003A351A"/>
    <w:rsid w:val="003C4CEF"/>
    <w:rsid w:val="004103BD"/>
    <w:rsid w:val="0046639D"/>
    <w:rsid w:val="004A03BD"/>
    <w:rsid w:val="004C326B"/>
    <w:rsid w:val="004D7F35"/>
    <w:rsid w:val="005047CB"/>
    <w:rsid w:val="005203DF"/>
    <w:rsid w:val="00547377"/>
    <w:rsid w:val="005A204B"/>
    <w:rsid w:val="00603879"/>
    <w:rsid w:val="006041E8"/>
    <w:rsid w:val="006269F1"/>
    <w:rsid w:val="006422D2"/>
    <w:rsid w:val="00683F32"/>
    <w:rsid w:val="006B4992"/>
    <w:rsid w:val="006B4AC4"/>
    <w:rsid w:val="00715DF4"/>
    <w:rsid w:val="0082427E"/>
    <w:rsid w:val="00853760"/>
    <w:rsid w:val="008D6161"/>
    <w:rsid w:val="008E6667"/>
    <w:rsid w:val="00905D44"/>
    <w:rsid w:val="00927308"/>
    <w:rsid w:val="00937572"/>
    <w:rsid w:val="00990BF6"/>
    <w:rsid w:val="00A41DF3"/>
    <w:rsid w:val="00A84774"/>
    <w:rsid w:val="00BA31B3"/>
    <w:rsid w:val="00BE7CCE"/>
    <w:rsid w:val="00C64B9E"/>
    <w:rsid w:val="00C961E3"/>
    <w:rsid w:val="00D2082F"/>
    <w:rsid w:val="00D61DA5"/>
    <w:rsid w:val="00DA0D69"/>
    <w:rsid w:val="00DB1D51"/>
    <w:rsid w:val="00DB6D15"/>
    <w:rsid w:val="00F03985"/>
    <w:rsid w:val="00F206EE"/>
    <w:rsid w:val="00F24D7D"/>
    <w:rsid w:val="00F26FA6"/>
    <w:rsid w:val="00F60003"/>
    <w:rsid w:val="00F862B2"/>
    <w:rsid w:val="00FA5B43"/>
    <w:rsid w:val="059247F7"/>
    <w:rsid w:val="2062616E"/>
    <w:rsid w:val="234C18F8"/>
    <w:rsid w:val="3C2C198F"/>
    <w:rsid w:val="3D8131BA"/>
    <w:rsid w:val="47DD51A6"/>
    <w:rsid w:val="574D46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9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5047CB"/>
    <w:pPr>
      <w:shd w:val="clear" w:color="auto" w:fill="000080"/>
    </w:pPr>
  </w:style>
  <w:style w:type="character" w:customStyle="1" w:styleId="DocumentMapChar">
    <w:name w:val="Document Map Char"/>
    <w:basedOn w:val="DefaultParagraphFont"/>
    <w:link w:val="DocumentMap"/>
    <w:uiPriority w:val="99"/>
    <w:semiHidden/>
    <w:locked/>
    <w:rsid w:val="006269F1"/>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554</Words>
  <Characters>3160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16</cp:revision>
  <dcterms:created xsi:type="dcterms:W3CDTF">2016-01-29T04:17:00Z</dcterms:created>
  <dcterms:modified xsi:type="dcterms:W3CDTF">2016-05-26T09:48:00Z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