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6586"/>
      </w:tblGrid>
      <w:tr w:rsidR="00375B92" w:rsidRPr="00794E68" w:rsidTr="00960271">
        <w:trPr>
          <w:trHeight w:val="614"/>
        </w:trPr>
        <w:tc>
          <w:tcPr>
            <w:tcW w:w="8252" w:type="dxa"/>
            <w:gridSpan w:val="2"/>
            <w:tcBorders>
              <w:top w:val="nil"/>
              <w:bottom w:val="single" w:sz="6" w:space="0" w:color="auto"/>
            </w:tcBorders>
          </w:tcPr>
          <w:p w:rsidR="00375B92" w:rsidRPr="00231D7C" w:rsidRDefault="00375B92" w:rsidP="00375B92">
            <w:pPr>
              <w:autoSpaceDE w:val="0"/>
              <w:autoSpaceDN w:val="0"/>
              <w:ind w:firstLineChars="700" w:firstLine="31680"/>
              <w:rPr>
                <w:rFonts w:ascii="黑体" w:eastAsia="黑体" w:hAnsi="Arial" w:cs="黑体"/>
                <w:color w:val="000000"/>
                <w:sz w:val="40"/>
                <w:szCs w:val="40"/>
              </w:rPr>
            </w:pPr>
            <w:r w:rsidRPr="00231D7C">
              <w:rPr>
                <w:rFonts w:ascii="黑体" w:eastAsia="黑体" w:hAnsi="Arial" w:cs="黑体" w:hint="eastAsia"/>
                <w:color w:val="000000"/>
                <w:sz w:val="40"/>
                <w:szCs w:val="40"/>
              </w:rPr>
              <w:t>行政职权基本信息表</w:t>
            </w:r>
          </w:p>
          <w:p w:rsidR="00375B92" w:rsidRPr="00231D7C" w:rsidRDefault="00375B92" w:rsidP="00960271">
            <w:pPr>
              <w:autoSpaceDE w:val="0"/>
              <w:autoSpaceDN w:val="0"/>
              <w:jc w:val="center"/>
              <w:rPr>
                <w:rFonts w:ascii="黑体" w:eastAsia="黑体" w:hAnsi="Arial" w:cs="黑体"/>
                <w:color w:val="000000"/>
                <w:sz w:val="40"/>
                <w:szCs w:val="40"/>
              </w:rPr>
            </w:pPr>
            <w:r w:rsidRPr="00231D7C">
              <w:rPr>
                <w:rFonts w:ascii="黑体" w:eastAsia="黑体" w:hAnsi="Arial" w:cs="黑体" w:hint="eastAsia"/>
                <w:color w:val="000000"/>
                <w:sz w:val="32"/>
                <w:szCs w:val="32"/>
              </w:rPr>
              <w:t>（行政处罚）</w:t>
            </w:r>
          </w:p>
          <w:p w:rsidR="00375B92" w:rsidRPr="004B1D33" w:rsidRDefault="00375B92" w:rsidP="00960271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231D7C">
              <w:rPr>
                <w:rFonts w:ascii="黑体" w:eastAsia="黑体" w:hAnsi="Arial" w:cs="黑体" w:hint="eastAsia"/>
                <w:color w:val="000000"/>
                <w:sz w:val="24"/>
                <w:szCs w:val="24"/>
              </w:rPr>
              <w:t>填报单位：</w:t>
            </w:r>
            <w:r w:rsidRPr="001D61B1">
              <w:rPr>
                <w:rFonts w:ascii="仿宋_GB2312" w:eastAsia="仿宋_GB2312" w:hAnsi="Arial" w:cs="黑体" w:hint="eastAsia"/>
                <w:color w:val="000000"/>
                <w:sz w:val="32"/>
                <w:szCs w:val="32"/>
              </w:rPr>
              <w:t>西塞山区农林水利局</w:t>
            </w:r>
          </w:p>
        </w:tc>
      </w:tr>
      <w:tr w:rsidR="00375B92" w:rsidRPr="00794E68" w:rsidTr="001D61B1">
        <w:trPr>
          <w:trHeight w:val="20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职权编码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57153172-9-CF-16210</w:t>
            </w:r>
          </w:p>
        </w:tc>
      </w:tr>
      <w:tr w:rsidR="00375B92" w:rsidRPr="00794E68" w:rsidTr="001D61B1">
        <w:trPr>
          <w:trHeight w:val="43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职权名称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违反屠宰管理处罚</w:t>
            </w:r>
          </w:p>
        </w:tc>
      </w:tr>
      <w:tr w:rsidR="00375B92" w:rsidRPr="00794E68" w:rsidTr="001D61B1">
        <w:trPr>
          <w:trHeight w:val="34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对偏远地区小型屠宰点生猪产品超范围销售行为的处罚</w:t>
            </w:r>
          </w:p>
        </w:tc>
      </w:tr>
      <w:tr w:rsidR="00375B92" w:rsidRPr="00794E68" w:rsidTr="004B1D3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行使主体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西塞山区农林水利局</w:t>
            </w:r>
          </w:p>
        </w:tc>
      </w:tr>
      <w:tr w:rsidR="00375B92" w:rsidRPr="00794E68" w:rsidTr="004B1D33">
        <w:trPr>
          <w:trHeight w:val="315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职权依据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【规章】《湖北省生猪屠宰管理办法》（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2012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6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6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日省政府令第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352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第二十九条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偏远地区小型屠宰点的生猪产品只能供应本乡镇。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第三十七条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违反本办法第二十九条规定，小型生猪屠宰点超出限定区域销售生猪产品的，由县级以上人民政府商务主管部门责令改正，并可处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3000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元以上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万元以下罚款；情节严重的，处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万元以上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万元以下罚款。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(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根据《国务院关于地方改革完善食品药品监督管理体制的指导意见》（国发〔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2013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〕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18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号）精神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,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生猪定点屠宰监督管理职责已从商务部门调整到农业部门。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375B92" w:rsidRPr="00794E68" w:rsidTr="001D61B1">
        <w:trPr>
          <w:trHeight w:val="52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违法违规行为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偏远地区小型屠宰点生猪产品超范围销售行为</w:t>
            </w:r>
          </w:p>
        </w:tc>
      </w:tr>
      <w:tr w:rsidR="00375B92" w:rsidRPr="00794E68" w:rsidTr="001D61B1">
        <w:trPr>
          <w:trHeight w:val="79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处罚种类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、责令改正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;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、罚款</w:t>
            </w:r>
          </w:p>
        </w:tc>
      </w:tr>
      <w:tr w:rsidR="00375B92" w:rsidRPr="00794E68" w:rsidTr="001D61B1">
        <w:trPr>
          <w:trHeight w:val="435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细化量化自由裁量权标准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无</w:t>
            </w:r>
          </w:p>
        </w:tc>
      </w:tr>
      <w:tr w:rsidR="00375B92" w:rsidRPr="00794E68" w:rsidTr="004B1D3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职权运行流程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375B92" w:rsidRPr="00794E68" w:rsidTr="004B1D33">
        <w:trPr>
          <w:trHeight w:val="739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责任事项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立案责任：通过举报、巡查（或者下级屠宰管理部门上报及其他机关移送的违法案件等），发现涉嫌偏远地区小型屠宰点生猪产品超范围销售行为，予以审查，决定是否立案。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调查取证责任：屠宰管理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         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4.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6.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执行责任：依照生效的行政处罚决定，自觉履行或强制执行。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监管责任：偏远地区小型屠宰点生猪产品超范围销售行为的监督检查。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9.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其他法律法规规章文件规定应履行的其他责任。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375B92" w:rsidRPr="00794E68" w:rsidTr="004B1D33">
        <w:trPr>
          <w:trHeight w:val="409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责任事项依据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《生猪屠宰管理条例》（国务院令第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525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号）第二十一条　商务主管部门应当依照本条例的规定严格履行职责，加强对生猪屠宰活动的日常监督检查。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商务主管部门依法进行监督检查，可以采取下列措施：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（一）进入生猪屠宰等有关场所实施现场检查；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（二）向有关单位和个人了解情况；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（三）查阅、复制有关记录、票据以及其他资料；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（四）查封与违法生猪屠宰活动有关的场所、设施，扣押与违法生猪屠宰活动有关的生猪、生猪产品以及屠宰工具和设备。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商务主管部门进行监督检查时，监督检查人员不得少于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人，并应当出示执法证件。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对商务主管部门依法进行的监督检查，有关单位和个人应当予以配合，不得拒绝、阻挠。</w:t>
            </w:r>
          </w:p>
        </w:tc>
      </w:tr>
      <w:tr w:rsidR="00375B92" w:rsidRPr="00794E68" w:rsidTr="004B1D33">
        <w:trPr>
          <w:trHeight w:val="229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职责边界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一、责任分工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省级：负责对“偏远地区小型屠宰点生猪产品超范围销售行为”的社会影响较大、国家和省交办的案件查处工作。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市级：负责对“偏远地区小型屠宰点生猪产品超范围销售行为”的辖区内重大违法行为、省局交办、挂牌督办的案件查处工作。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3.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县级：负责对本辖区“偏远地区小型屠宰点生猪产品超范围销售行为”的直接查处工作。</w:t>
            </w:r>
          </w:p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375B92" w:rsidRPr="00794E68" w:rsidTr="004B1D3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6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西塞山区动物卫生监督所</w:t>
            </w:r>
          </w:p>
        </w:tc>
      </w:tr>
      <w:tr w:rsidR="00375B92" w:rsidRPr="00794E68" w:rsidTr="004B1D3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6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0714-6289192 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沿湖路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889-2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375B92" w:rsidRPr="00794E68" w:rsidTr="004B1D3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监督投诉方式</w:t>
            </w:r>
          </w:p>
        </w:tc>
        <w:tc>
          <w:tcPr>
            <w:tcW w:w="6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0714-6482862 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区政府办公大楼</w:t>
            </w:r>
            <w:r w:rsidRPr="001D61B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812</w:t>
            </w: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室</w:t>
            </w:r>
          </w:p>
        </w:tc>
      </w:tr>
      <w:tr w:rsidR="00375B92" w:rsidRPr="00794E68" w:rsidTr="004B1D3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1D61B1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1D61B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（由审改办统一填写）</w:t>
            </w:r>
          </w:p>
        </w:tc>
      </w:tr>
      <w:tr w:rsidR="00375B92" w:rsidRPr="00794E68" w:rsidTr="004B1D33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4B1D33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75B92" w:rsidRPr="00794E68" w:rsidTr="004B1D33">
        <w:trPr>
          <w:trHeight w:val="614"/>
        </w:trPr>
        <w:tc>
          <w:tcPr>
            <w:tcW w:w="825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B92" w:rsidRPr="004B1D33" w:rsidRDefault="00375B92" w:rsidP="004B1D33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B1D3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注：</w:t>
            </w:r>
            <w:r w:rsidRPr="004B1D3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1.</w:t>
            </w:r>
            <w:r w:rsidRPr="004B1D3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表格要素原则上为必填项，确无对应内容则填报“无”；</w:t>
            </w:r>
            <w:r w:rsidRPr="004B1D3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2.</w:t>
            </w:r>
            <w:r w:rsidRPr="004B1D3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填报内容使用</w:t>
            </w:r>
            <w:r w:rsidRPr="004B1D3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12</w:t>
            </w:r>
            <w:r w:rsidRPr="004B1D3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号仿宋字体；</w:t>
            </w:r>
            <w:r w:rsidRPr="004B1D3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3.</w:t>
            </w:r>
            <w:r w:rsidRPr="004B1D3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其他填报要求详见附件</w:t>
            </w:r>
            <w:r w:rsidRPr="004B1D33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9</w:t>
            </w:r>
            <w:r w:rsidRPr="004B1D3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375B92" w:rsidRDefault="00375B92" w:rsidP="001D61B1">
      <w:pPr>
        <w:spacing w:line="220" w:lineRule="atLeast"/>
        <w:jc w:val="center"/>
        <w:rPr>
          <w:rFonts w:ascii="黑体" w:eastAsia="黑体" w:hAnsi="华文中宋"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-6.75pt;margin-top:91.5pt;width:425.25pt;height:578.25pt;z-index:251658240;visibility:visible;mso-position-horizontal-relative:text;mso-position-vertical-relative:text">
            <v:imagedata r:id="rId6" o:title=""/>
            <w10:wrap type="square"/>
          </v:shape>
        </w:pict>
      </w:r>
      <w:r w:rsidRPr="001D61B1">
        <w:rPr>
          <w:rFonts w:ascii="黑体" w:eastAsia="黑体" w:hAnsi="华文中宋" w:hint="eastAsia"/>
          <w:noProof/>
          <w:sz w:val="32"/>
          <w:szCs w:val="32"/>
        </w:rPr>
        <w:t>偏远地区小型屠宰点生猪产品超范围销售行为的</w:t>
      </w:r>
    </w:p>
    <w:p w:rsidR="00375B92" w:rsidRPr="001D61B1" w:rsidRDefault="00375B92" w:rsidP="001D61B1">
      <w:pPr>
        <w:spacing w:line="220" w:lineRule="atLeast"/>
        <w:jc w:val="center"/>
        <w:rPr>
          <w:rFonts w:ascii="黑体" w:eastAsia="黑体" w:hAnsi="华文中宋"/>
          <w:sz w:val="32"/>
          <w:szCs w:val="32"/>
        </w:rPr>
      </w:pPr>
      <w:r w:rsidRPr="001D61B1">
        <w:rPr>
          <w:rFonts w:ascii="黑体" w:eastAsia="黑体" w:hAnsi="华文中宋" w:hint="eastAsia"/>
          <w:noProof/>
          <w:sz w:val="32"/>
          <w:szCs w:val="32"/>
        </w:rPr>
        <w:t>处罚流程图</w:t>
      </w:r>
    </w:p>
    <w:sectPr w:rsidR="00375B92" w:rsidRPr="001D61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92" w:rsidRDefault="00375B92" w:rsidP="00D62E1D">
      <w:pPr>
        <w:spacing w:after="0"/>
      </w:pPr>
      <w:r>
        <w:separator/>
      </w:r>
    </w:p>
  </w:endnote>
  <w:endnote w:type="continuationSeparator" w:id="0">
    <w:p w:rsidR="00375B92" w:rsidRDefault="00375B92" w:rsidP="00D62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92" w:rsidRDefault="00375B92" w:rsidP="00D62E1D">
      <w:pPr>
        <w:spacing w:after="0"/>
      </w:pPr>
      <w:r>
        <w:separator/>
      </w:r>
    </w:p>
  </w:footnote>
  <w:footnote w:type="continuationSeparator" w:id="0">
    <w:p w:rsidR="00375B92" w:rsidRDefault="00375B92" w:rsidP="00D62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543A"/>
    <w:rsid w:val="0010077A"/>
    <w:rsid w:val="0012491B"/>
    <w:rsid w:val="001544C8"/>
    <w:rsid w:val="001764EC"/>
    <w:rsid w:val="0018227E"/>
    <w:rsid w:val="001D61B1"/>
    <w:rsid w:val="00231D7C"/>
    <w:rsid w:val="00281F96"/>
    <w:rsid w:val="00323B43"/>
    <w:rsid w:val="00375B92"/>
    <w:rsid w:val="003B4EEB"/>
    <w:rsid w:val="003D37D8"/>
    <w:rsid w:val="003F7D0E"/>
    <w:rsid w:val="00426133"/>
    <w:rsid w:val="004358AB"/>
    <w:rsid w:val="004B1D33"/>
    <w:rsid w:val="004C0CC4"/>
    <w:rsid w:val="004E59C6"/>
    <w:rsid w:val="005C74FD"/>
    <w:rsid w:val="00621647"/>
    <w:rsid w:val="006C3D47"/>
    <w:rsid w:val="00794E68"/>
    <w:rsid w:val="007D547E"/>
    <w:rsid w:val="00844CBB"/>
    <w:rsid w:val="008B7726"/>
    <w:rsid w:val="008D7E40"/>
    <w:rsid w:val="009163D3"/>
    <w:rsid w:val="00960271"/>
    <w:rsid w:val="009636BE"/>
    <w:rsid w:val="009A1B80"/>
    <w:rsid w:val="00A0461F"/>
    <w:rsid w:val="00A217B5"/>
    <w:rsid w:val="00A44DE9"/>
    <w:rsid w:val="00BC0438"/>
    <w:rsid w:val="00BD4D6A"/>
    <w:rsid w:val="00BF09F9"/>
    <w:rsid w:val="00C11919"/>
    <w:rsid w:val="00C26832"/>
    <w:rsid w:val="00D31D50"/>
    <w:rsid w:val="00D3290D"/>
    <w:rsid w:val="00D62E1D"/>
    <w:rsid w:val="00D753D8"/>
    <w:rsid w:val="00D96577"/>
    <w:rsid w:val="00DE7D2A"/>
    <w:rsid w:val="00DF29DB"/>
    <w:rsid w:val="00E47425"/>
    <w:rsid w:val="00F324E6"/>
    <w:rsid w:val="00F41D4F"/>
    <w:rsid w:val="00F72074"/>
    <w:rsid w:val="00FA61A8"/>
    <w:rsid w:val="00F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2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E1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2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E1D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19</cp:revision>
  <dcterms:created xsi:type="dcterms:W3CDTF">2008-09-11T17:20:00Z</dcterms:created>
  <dcterms:modified xsi:type="dcterms:W3CDTF">2016-06-23T13:52:00Z</dcterms:modified>
</cp:coreProperties>
</file>