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09"/>
        <w:gridCol w:w="6543"/>
      </w:tblGrid>
      <w:tr w:rsidR="00C42052" w:rsidRPr="00C42052" w:rsidTr="000509F5">
        <w:trPr>
          <w:trHeight w:val="1276"/>
        </w:trPr>
        <w:tc>
          <w:tcPr>
            <w:tcW w:w="8252" w:type="dxa"/>
            <w:gridSpan w:val="2"/>
            <w:tcBorders>
              <w:top w:val="nil"/>
              <w:bottom w:val="single" w:sz="6" w:space="0" w:color="auto"/>
            </w:tcBorders>
          </w:tcPr>
          <w:p w:rsidR="000E2809" w:rsidRPr="00C42052" w:rsidRDefault="00C42052" w:rsidP="00C42052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 w:val="32"/>
                <w:szCs w:val="32"/>
              </w:rPr>
            </w:pPr>
            <w:r w:rsidRPr="00C42052">
              <w:rPr>
                <w:rFonts w:ascii="黑体" w:eastAsia="黑体" w:hAnsi="Calibri" w:cs="黑体" w:hint="eastAsia"/>
                <w:color w:val="000000"/>
                <w:kern w:val="0"/>
                <w:sz w:val="32"/>
                <w:szCs w:val="32"/>
              </w:rPr>
              <w:t>行政职权基本信息表</w:t>
            </w:r>
          </w:p>
          <w:p w:rsidR="000E2809" w:rsidRPr="00C42052" w:rsidRDefault="000E2809" w:rsidP="00C42052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 w:val="32"/>
                <w:szCs w:val="32"/>
              </w:rPr>
            </w:pPr>
            <w:r w:rsidRPr="00C42052">
              <w:rPr>
                <w:rFonts w:ascii="黑体" w:eastAsia="黑体" w:hAnsi="Calibri" w:cs="黑体" w:hint="eastAsia"/>
                <w:color w:val="000000"/>
                <w:kern w:val="0"/>
                <w:sz w:val="32"/>
                <w:szCs w:val="32"/>
              </w:rPr>
              <w:t>（行政处罚）</w:t>
            </w:r>
          </w:p>
          <w:p w:rsidR="00C42052" w:rsidRPr="000509F5" w:rsidRDefault="000E2809" w:rsidP="00C4205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Calibri" w:cs="黑体" w:hint="eastAsia"/>
                <w:color w:val="000000"/>
                <w:kern w:val="0"/>
                <w:sz w:val="32"/>
                <w:szCs w:val="32"/>
              </w:rPr>
            </w:pPr>
            <w:r w:rsidRPr="000509F5">
              <w:rPr>
                <w:rFonts w:ascii="仿宋_GB2312" w:eastAsia="仿宋_GB2312" w:hAnsi="仿宋" w:cs="黑体" w:hint="eastAsia"/>
                <w:color w:val="000000"/>
                <w:kern w:val="0"/>
                <w:sz w:val="32"/>
                <w:szCs w:val="32"/>
              </w:rPr>
              <w:t>填报单位：西塞山区农林水利局</w:t>
            </w:r>
          </w:p>
        </w:tc>
      </w:tr>
      <w:tr w:rsidR="00C42052" w:rsidRPr="00C42052" w:rsidTr="00C42052">
        <w:trPr>
          <w:trHeight w:val="446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52" w:rsidRPr="00C42052" w:rsidRDefault="00C42052" w:rsidP="00C4205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C42052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职权编码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52" w:rsidRPr="00C42052" w:rsidRDefault="000509F5" w:rsidP="00C42052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57153172-9-CF-07200</w:t>
            </w:r>
          </w:p>
        </w:tc>
      </w:tr>
      <w:tr w:rsidR="00C42052" w:rsidRPr="00C42052" w:rsidTr="00C42052">
        <w:trPr>
          <w:trHeight w:val="425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52" w:rsidRPr="00C42052" w:rsidRDefault="00C42052" w:rsidP="00C4205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C42052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职权名称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52" w:rsidRPr="003E3FAB" w:rsidRDefault="00C42052" w:rsidP="00C4205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3E3FAB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对破坏或者擅自改变农产品基地保护标志的处罚</w:t>
            </w:r>
          </w:p>
        </w:tc>
      </w:tr>
      <w:tr w:rsidR="00C42052" w:rsidRPr="00C42052" w:rsidTr="00C42052">
        <w:trPr>
          <w:trHeight w:val="307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52" w:rsidRPr="00C42052" w:rsidRDefault="00C42052" w:rsidP="00C4205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C42052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子项名称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52" w:rsidRPr="003E3FAB" w:rsidRDefault="00C42052" w:rsidP="00C4205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3E3FAB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C42052" w:rsidRPr="00C42052" w:rsidTr="00C42052">
        <w:trPr>
          <w:trHeight w:val="34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52" w:rsidRPr="00C42052" w:rsidRDefault="00C42052" w:rsidP="00C4205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C42052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行使主体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52" w:rsidRPr="003E3FAB" w:rsidRDefault="00C42052" w:rsidP="00C4205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3E3FAB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西塞山区农林水利局</w:t>
            </w:r>
          </w:p>
        </w:tc>
      </w:tr>
      <w:tr w:rsidR="00C42052" w:rsidRPr="00C42052" w:rsidTr="00C42052">
        <w:trPr>
          <w:trHeight w:val="2657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52" w:rsidRPr="00C42052" w:rsidRDefault="00C42052" w:rsidP="00C4205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C42052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职权依据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52" w:rsidRPr="003E3FAB" w:rsidRDefault="00C42052" w:rsidP="00C4205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3E3FAB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【规章】《湖北省农产品基地环境管理办法》（1999年08月27日湖北省人民政府令第180号发布施行）</w:t>
            </w:r>
          </w:p>
          <w:p w:rsidR="00C42052" w:rsidRPr="003E3FAB" w:rsidRDefault="00C42052" w:rsidP="00C4205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3E3FAB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第八条第一款  各级人民政府批准建立的农产品基地，应设立保护标志，并划定四至范围，予以公告。任何单位和个人不得破坏或者擅自改变农产品基地的保护标志。</w:t>
            </w:r>
          </w:p>
          <w:p w:rsidR="00C42052" w:rsidRPr="003E3FAB" w:rsidRDefault="00C42052" w:rsidP="00C4205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3E3FAB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第二十二条  有下列行为之一者，由县级以上环境保护或农业行政主管部门予以处罚：</w:t>
            </w:r>
          </w:p>
          <w:p w:rsidR="00C42052" w:rsidRPr="003E3FAB" w:rsidRDefault="00C42052" w:rsidP="00C4205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3E3FAB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(一)违反本办法第八条第一款规定，破坏或擅自改变保护标志的，由农业行政主管部门责令恢复标志，并处1000元以下罚款;</w:t>
            </w:r>
          </w:p>
        </w:tc>
      </w:tr>
      <w:tr w:rsidR="00C42052" w:rsidRPr="00C42052" w:rsidTr="00C42052">
        <w:trPr>
          <w:trHeight w:val="552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52" w:rsidRPr="00C42052" w:rsidRDefault="00C42052" w:rsidP="00C4205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C42052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违法违规行为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52" w:rsidRPr="003E3FAB" w:rsidRDefault="00C42052" w:rsidP="00C4205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3E3FAB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 xml:space="preserve"> 破坏或擅自改变农产品基地保护标志</w:t>
            </w:r>
          </w:p>
          <w:p w:rsidR="00C42052" w:rsidRPr="003E3FAB" w:rsidRDefault="00C42052" w:rsidP="00C4205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42052" w:rsidRPr="00C42052" w:rsidTr="00C42052">
        <w:trPr>
          <w:trHeight w:val="47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52" w:rsidRPr="00C42052" w:rsidRDefault="00C42052" w:rsidP="00C4205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C42052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处罚种类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52" w:rsidRPr="003E3FAB" w:rsidRDefault="00C42052" w:rsidP="00C4205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3E3FAB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罚款</w:t>
            </w:r>
          </w:p>
        </w:tc>
      </w:tr>
      <w:tr w:rsidR="00C42052" w:rsidRPr="00C42052" w:rsidTr="00C42052">
        <w:trPr>
          <w:trHeight w:val="76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52" w:rsidRPr="00C42052" w:rsidRDefault="00C42052" w:rsidP="00C4205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C42052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细化量化自由裁量权标准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52" w:rsidRPr="003E3FAB" w:rsidRDefault="00C42052" w:rsidP="00C4205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3E3FAB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C42052" w:rsidRPr="00C42052" w:rsidTr="00C42052">
        <w:trPr>
          <w:trHeight w:val="581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52" w:rsidRPr="00C42052" w:rsidRDefault="00C42052" w:rsidP="00C4205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C42052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职权运行流程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52" w:rsidRPr="003E3FAB" w:rsidRDefault="00C42052" w:rsidP="00C4205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3E3FAB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立案→调查取证→审查→告知→决定→送达→执行</w:t>
            </w:r>
          </w:p>
        </w:tc>
      </w:tr>
      <w:tr w:rsidR="00C42052" w:rsidRPr="00C42052" w:rsidTr="003E3FAB">
        <w:trPr>
          <w:trHeight w:val="1687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52" w:rsidRPr="00C42052" w:rsidRDefault="00C42052" w:rsidP="00C4205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C42052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责任事项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52" w:rsidRPr="003E3FAB" w:rsidRDefault="00C42052" w:rsidP="00C4205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3E3FAB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1.立案责任：通过举报、巡查（或者下级农业行政主管部门上报及其他机关移送的违法案件等），发现破坏或擅自改变保护标志的违法行为予以审查，决定是否立案； 2.调查取证责任：市农业行政主管部门对立案的案件，指定专人负责，及时组织调查取证，通过搜集证据、现场了解核实情况等进行调查，并制作笔录；与当事人有直接利害关系的应当回避。执法人员不得少于两人，调查时应出示执法证件，允许当事人辩解陈述。认定并告知违法事实，说明处罚依据。执法人员应保守有关秘密；3.审理责任：审理案件调查报告，对案件违法事实、证据、调查取证程序、处罚种类和幅度、当事人陈述和申辩理由等方面进行审查，提出处理意见（主要证据不足时，以适当的方式补充调查）；4.告知责任：作出行政处罚决定前，制作《行政处罚告知书》送达当事人，告知违法事实及其享有的陈述、申辩等权利。符合听证规定的，制作并送达《行政处罚听证告知书》；5.决定责任：作出处罚决定，制作行政处罚决定书，载明行政处罚告知、当事人陈述申辩或者听证情况等内容；6.送达责任：行政处罚决定书在宣告后当场交付当事</w:t>
            </w:r>
            <w:r w:rsidRPr="003E3FAB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lastRenderedPageBreak/>
              <w:t>人；当事人不在场的，农业行政机关在七日内依照民事诉讼法的有关规定，将行政处罚决定书送达当事人；7.执行责任：依照生效的行政处罚决定，自觉履行或强制执行；8.监管责任：破坏或擅自改变保护标志的监督检查；9.其他法律法规规章文件规定应履行的其他责任。</w:t>
            </w:r>
          </w:p>
        </w:tc>
      </w:tr>
      <w:tr w:rsidR="00C42052" w:rsidRPr="00C42052" w:rsidTr="00C42052">
        <w:trPr>
          <w:trHeight w:val="6329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52" w:rsidRPr="00C42052" w:rsidRDefault="00C42052" w:rsidP="00C4205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C42052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lastRenderedPageBreak/>
              <w:t>责任事项依据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52" w:rsidRPr="003E3FAB" w:rsidRDefault="00C42052" w:rsidP="00C4205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3E3FAB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1.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《农业行政处罚程序规定》（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2011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年农业部令第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63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号）第二十六条　除依法可以当场决定行政处罚的外，执法人员经初步调查，发现公民、法人或者其他组织涉嫌有违法行为依法应当给予行政处罚的，应当填写《行政处罚立案审批表》，报本行政处罚机关负责人批准立案。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2-1.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《行政处罚法》（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2009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8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27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日修正）第三十七条　行政机关在调查或者进行检查时，执法人员不得少于两人，并应当向当事人或者有关人员出示证件。……执法人员与当事人有直接利害关系的，应当回避。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2-2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《农业行政处罚程序规定》（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2011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年农业部令第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63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号）第二十七条　农业行政处罚机关应当对案件情况进行全面、客观、公正地调查，收集证据；必要时，依照法律、法规的规定，可以进行检查。执法人员调查收集证据时不得少于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人。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3.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《农业行政处罚程序规定》（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2011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年农业部令第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63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号）第三十七条　执法人员在调查结束后，认为案件事实清楚，证据充分，应当制作《案件处理意见书》，报农业行政处罚机关负责人审批。案情复杂或者有重大违法行为需要给予较重行政处罚的，应当由农业行政处罚机关负责人集体讨论决定。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4.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《农业行政处罚程序规定》（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2011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年农业部令第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63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号）第三十八条　在作出行政处罚决定之前，农业行政处罚机关应当制作《行政处罚事先告知书》，送达当事人，告知拟给予的行政处罚内容及其事实、理由和依据，并告知当事人可以在收到告知书之日起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3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日内，进行陈述、申辩。符合听证条件的，告知当事人可以要求听证。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5-1.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《行政处罚法》（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2009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8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27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日修正）第三十九条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行政机关依照本法第三十八条的规定给予行政处罚，应当制作行政处罚决定书。……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5-2.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《农业行政处罚程序规定》（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2011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年农业部令第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63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号）第三十八条……当事人无正当理由逾期未提出陈述、申辩或者要求听证的，视为放弃上述权利。第三十九条　农业行政处罚机关应当及时对当事人的陈述、申辩或者听证情况进行审查，认为违法事实清楚，证据确凿，决定给予行政处罚的，应当制作《行政处罚决定书》。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6-1.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《行政处罚法》（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2009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8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27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日修正）第四十条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行政处罚决定书应当在宣告后当场交付当事人；当事人不在场的，行政机关应当在七日内依照民事诉讼法的有关规定，将行政处罚决定书送达当事人。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6-2.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《农业行政处罚程序规定》（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2011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年农业部令第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63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号）第五十二条　《行政处罚决定书》应当在宣告后当场交付当事人；当事人不在场的，应当在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7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日内送达当事人，并由当事人在《送达回证》上签名或者盖章；当事人不在的，可以交给其成年家属或者所在单位代收，并在送达回证上签名或者盖章。当事人或者代收人拒绝接收、签名、盖章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的，送达人可以邀请有关基层组织或者其所在单位的有关人员到场，说明情况，把《行政处罚决定书》留在其住处或者单位，并在送达回证上记明拒绝的事由、送达的日期，由送达人、见证人签名或者盖章，即视为送达。直接送达农业行政处罚文书有困难的，可委托其他农业行政处罚机关代为送达，也可以邮寄、公告送达。邮寄送达的，挂号回执上注明的收件日期为送达日期；公告送达的，自发出公告之日起经过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60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天，即视为送达。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7-1.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《行政处罚法》（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2009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8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27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日修正）第四十四条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行政处罚决定依法作出后，当事人应当在行政处罚决定的期限内，予以履行。第五十一条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当事人逾期不履行行政处罚决定的，作出行政处罚决定的行政机关可以采取下列措施：……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7-2.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《行政强制法》（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2011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6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30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日通过）第五十三条　当事人在法定期限内不申请行政复议或者提起行政诉讼，又不履行行政决定的，没有行政强制执行权的行政机关可以自期限届满之日起三个月内，依照本章规定申请人民法院强制执行。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8-1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《行政处罚法》（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1996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3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17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日通过）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第四十六条第一款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作出罚款决定的行政机关应当与收缴罚款的机构分离。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第三款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当事人应当自收到行政处罚决定书之日起</w:t>
            </w:r>
            <w:r w:rsidRPr="003E3FAB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15</w:t>
            </w:r>
            <w:r w:rsidRPr="003E3F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日内，到制定的银行缴纳罚款。银行应当收受罚款，并将罚款直接上缴国库。</w:t>
            </w:r>
          </w:p>
        </w:tc>
      </w:tr>
      <w:tr w:rsidR="00C42052" w:rsidRPr="00C42052" w:rsidTr="00C42052">
        <w:trPr>
          <w:trHeight w:val="275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52" w:rsidRPr="00C42052" w:rsidRDefault="00C42052" w:rsidP="00C4205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C42052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lastRenderedPageBreak/>
              <w:t>职责边界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42052" w:rsidRPr="003E3FAB" w:rsidRDefault="00C42052" w:rsidP="00C4205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3E3FAB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一、责任分工</w:t>
            </w:r>
          </w:p>
          <w:p w:rsidR="00C42052" w:rsidRPr="003E3FAB" w:rsidRDefault="00C42052" w:rsidP="00C4205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3E3FAB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 xml:space="preserve"> 1.市级：对市辖区内“破坏或者擅自改变农产品基地保护标志的违法案件”查处工作；2.县级：对县辖区内“破坏或者擅自改变农产品基地保护标志的违法案件”查处工作。</w:t>
            </w:r>
          </w:p>
          <w:p w:rsidR="00C42052" w:rsidRPr="003E3FAB" w:rsidRDefault="00C42052" w:rsidP="00C4205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3E3FAB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二、相关依据</w:t>
            </w:r>
          </w:p>
          <w:p w:rsidR="00C42052" w:rsidRPr="003E3FAB" w:rsidRDefault="00C42052" w:rsidP="00C4205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3E3FAB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【规章】《湖北省农产品基地环境管理办法》（1999年08月27日湖北省人民政府令第180号发布施行）</w:t>
            </w:r>
          </w:p>
          <w:p w:rsidR="00C42052" w:rsidRPr="003E3FAB" w:rsidRDefault="00C42052" w:rsidP="00C4205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3E3FAB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第八条第一款  各级人民政府批准建立的农产品基地，应设立保护标志，并划定四至范围，予以公告。任何单位和个人不得破坏或者擅自改变农产品基地的保护标志。</w:t>
            </w:r>
          </w:p>
          <w:p w:rsidR="00C42052" w:rsidRPr="003E3FAB" w:rsidRDefault="00C42052" w:rsidP="00C4205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3E3FAB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第二十二条  有下列行为之一者，由县级以上环境保护或农业行政主管部门予以处罚：</w:t>
            </w:r>
          </w:p>
          <w:p w:rsidR="00C42052" w:rsidRPr="003E3FAB" w:rsidRDefault="00C42052" w:rsidP="00C4205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3E3FAB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(一)违反本办法第八条第一款规定，破坏或擅自改变保护标志的，由农业行政主管部门责令恢复标志，并处1000元以下罚款;</w:t>
            </w:r>
          </w:p>
        </w:tc>
      </w:tr>
      <w:tr w:rsidR="00C42052" w:rsidRPr="00C42052" w:rsidTr="00C42052">
        <w:trPr>
          <w:trHeight w:val="319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2052" w:rsidRPr="00C42052" w:rsidRDefault="00C42052" w:rsidP="00C4205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C42052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承办机构</w:t>
            </w:r>
          </w:p>
        </w:tc>
        <w:tc>
          <w:tcPr>
            <w:tcW w:w="6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052" w:rsidRPr="003E3FAB" w:rsidRDefault="00C42052" w:rsidP="00C4205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3E3FAB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西塞山区农林水利局</w:t>
            </w:r>
          </w:p>
        </w:tc>
      </w:tr>
      <w:tr w:rsidR="00C42052" w:rsidRPr="00C42052" w:rsidTr="00C42052">
        <w:trPr>
          <w:trHeight w:val="319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2052" w:rsidRPr="00C42052" w:rsidRDefault="00C42052" w:rsidP="00C4205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C42052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咨询方式</w:t>
            </w:r>
          </w:p>
        </w:tc>
        <w:tc>
          <w:tcPr>
            <w:tcW w:w="6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052" w:rsidRPr="003E3FAB" w:rsidRDefault="00C42052" w:rsidP="00C4205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3E3FAB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0714-6482289 区政府办公大楼819室</w:t>
            </w:r>
          </w:p>
        </w:tc>
      </w:tr>
      <w:tr w:rsidR="0009603A" w:rsidRPr="00C42052" w:rsidTr="00C42052">
        <w:trPr>
          <w:trHeight w:val="319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603A" w:rsidRPr="00C42052" w:rsidRDefault="0009603A" w:rsidP="00C4205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C42052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监督投诉方式</w:t>
            </w:r>
          </w:p>
        </w:tc>
        <w:tc>
          <w:tcPr>
            <w:tcW w:w="6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03A" w:rsidRPr="003E3FAB" w:rsidRDefault="0009603A" w:rsidP="008F6CFB">
            <w:pPr>
              <w:widowControl/>
              <w:spacing w:line="360" w:lineRule="exact"/>
              <w:rPr>
                <w:rFonts w:ascii="仿宋_GB2312" w:eastAsia="仿宋_GB2312" w:hAnsi="仿宋" w:hint="eastAsia"/>
                <w:color w:val="333333"/>
                <w:sz w:val="24"/>
              </w:rPr>
            </w:pPr>
            <w:r w:rsidRPr="003E3FAB">
              <w:rPr>
                <w:rFonts w:ascii="仿宋_GB2312" w:eastAsia="仿宋_GB2312" w:hAnsi="仿宋" w:hint="eastAsia"/>
                <w:color w:val="333333"/>
                <w:sz w:val="24"/>
              </w:rPr>
              <w:t>地址：西塞山区农林水利局 电话：0714-6482862</w:t>
            </w:r>
          </w:p>
          <w:p w:rsidR="0009603A" w:rsidRPr="003E3FAB" w:rsidRDefault="0009603A" w:rsidP="008F6CF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  <w:szCs w:val="24"/>
              </w:rPr>
            </w:pPr>
            <w:r w:rsidRPr="003E3FAB">
              <w:rPr>
                <w:rFonts w:ascii="仿宋_GB2312" w:eastAsia="仿宋_GB2312" w:hAnsi="仿宋" w:hint="eastAsia"/>
                <w:color w:val="333333"/>
                <w:sz w:val="24"/>
              </w:rPr>
              <w:t>邮编：435000      邮箱：xssnlj@163.com</w:t>
            </w:r>
          </w:p>
        </w:tc>
      </w:tr>
    </w:tbl>
    <w:p w:rsidR="00130F30" w:rsidRDefault="00C42052"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1" behindDoc="0" locked="0" layoutInCell="0" allowOverlap="1">
            <wp:simplePos x="0" y="0"/>
            <wp:positionH relativeFrom="column">
              <wp:posOffset>-46355</wp:posOffset>
            </wp:positionH>
            <wp:positionV relativeFrom="paragraph">
              <wp:posOffset>979170</wp:posOffset>
            </wp:positionV>
            <wp:extent cx="5409565" cy="734758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 descr="002"/>
                    <pic:cNvPicPr>
                      <a:picLocks noChangeAspect="1"/>
                      <a:extLst>
                        <a:ext uri="smNativeData">
                          <sm:smNativeData xmlns:sm="smo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2_R9nZV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gAACQAAAAQAAAAAAAAADAAAABAAAAAAAAAAAAAAAAAAAAAAAAAAHgAAAGgAAAAAAAAAAAAAAAAAAAAAAAAAAAAAABAnAAAQJwAAAAAAAAAAAAAAAAAAAAAAAAAAAAAAAAAAAAAAAAAAAAAUAAAAAAAAAMDA/wAAAAAAZAAAADIAAAAAAAAAZAAAAAAAAAB/f38ACgAAACEAAABAAAAAPAAAAAAAAAAAggAAAAAAAAAAAAAAAAAAAgAAALf///8AAAAAAgAAAAYGAABHIQAAMy0AAAAAAAC/BgAApgsAAA=="/>
                        </a:ext>
                      </a:extLst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9565" cy="734758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对破坏或者擅自改变农产品基地保护标志的处罚流程图</w:t>
      </w:r>
    </w:p>
    <w:sectPr w:rsidR="00130F30" w:rsidSect="00130F30">
      <w:endnotePr>
        <w:numFmt w:val="decimal"/>
      </w:endnotePr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8C2" w:rsidRDefault="00AA48C2" w:rsidP="000E2809">
      <w:r>
        <w:separator/>
      </w:r>
    </w:p>
  </w:endnote>
  <w:endnote w:type="continuationSeparator" w:id="0">
    <w:p w:rsidR="00AA48C2" w:rsidRDefault="00AA48C2" w:rsidP="000E2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8C2" w:rsidRDefault="00AA48C2" w:rsidP="000E2809">
      <w:r>
        <w:separator/>
      </w:r>
    </w:p>
  </w:footnote>
  <w:footnote w:type="continuationSeparator" w:id="0">
    <w:p w:rsidR="00AA48C2" w:rsidRDefault="00AA48C2" w:rsidP="000E28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20"/>
  <w:drawingGridHorizontalSpacing w:val="0"/>
  <w:drawingGridVerticalSpacing w:val="156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useFELayout/>
  </w:compat>
  <w:rsids>
    <w:rsidRoot w:val="00130F30"/>
    <w:rsid w:val="000509F5"/>
    <w:rsid w:val="0009603A"/>
    <w:rsid w:val="000E2809"/>
    <w:rsid w:val="00130F30"/>
    <w:rsid w:val="003E3FAB"/>
    <w:rsid w:val="00AA48C2"/>
    <w:rsid w:val="00C42052"/>
    <w:rsid w:val="00DA3B13"/>
    <w:rsid w:val="00E00533"/>
    <w:rsid w:val="00FA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1"/>
        <w:sz w:val="21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  <w:rsid w:val="00130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">
    <w:name w:val="Header"/>
    <w:qFormat/>
    <w:rsid w:val="00130F30"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Footer">
    <w:name w:val="Footer"/>
    <w:qFormat/>
    <w:rsid w:val="00130F3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3">
    <w:name w:val="No Spacing"/>
    <w:qFormat/>
    <w:rsid w:val="00130F30"/>
  </w:style>
  <w:style w:type="character" w:customStyle="1" w:styleId="Char">
    <w:name w:val="页眉 Char"/>
    <w:rsid w:val="00130F30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rsid w:val="00130F3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1"/>
    <w:uiPriority w:val="99"/>
    <w:semiHidden/>
    <w:unhideWhenUsed/>
    <w:rsid w:val="000E2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0E2809"/>
    <w:rPr>
      <w:sz w:val="18"/>
      <w:szCs w:val="18"/>
    </w:rPr>
  </w:style>
  <w:style w:type="paragraph" w:styleId="a5">
    <w:name w:val="footer"/>
    <w:basedOn w:val="a"/>
    <w:link w:val="Char10"/>
    <w:uiPriority w:val="99"/>
    <w:semiHidden/>
    <w:unhideWhenUsed/>
    <w:rsid w:val="000E2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5"/>
    <w:uiPriority w:val="99"/>
    <w:semiHidden/>
    <w:rsid w:val="000E28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宋体" w:cs="Times New Roman"/>
        <w:kern w:val="1"/>
        <w:sz w:val="21"/>
        <w:szCs w:val="20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  <w:szCs w:val="18"/>
    </w:rPr>
  </w:style>
  <w:style w:type="paragraph" w:styleId="">
    <w:name w:val="No Spacing"/>
    <w:qFormat/>
  </w:style>
  <w:style w:type="character" w:styleId="" w:default="1">
    <w:name w:val="Default Paragraph Font"/>
    <w:rPr>
      <w:rFonts w:ascii="Calibri" w:hAnsi="Calibri" w:eastAsia="Calibri"/>
      <w:szCs w:val="22"/>
    </w:rPr>
  </w:style>
  <w:style w:type="character" w:styleId="Char" w:customStyle="1">
    <w:name w:val="页眉 Char"/>
    <w:basedOn w:val=""/>
    <w:rPr>
      <w:rFonts w:ascii="Times New Roman" w:hAnsi="Times New Roman" w:eastAsia="宋体" w:cs="Times New Roman"/>
      <w:sz w:val="18"/>
      <w:szCs w:val="18"/>
    </w:rPr>
  </w:style>
  <w:style w:type="character" w:styleId="Char" w:customStyle="1">
    <w:name w:val="页脚 Char"/>
    <w:basedOn w:val=""/>
    <w:rPr>
      <w:rFonts w:ascii="Times New Roman" w:hAnsi="Times New Roman" w:eastAsia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2016-01-25T02:20:00Z</dcterms:created>
  <dcterms:modified xsi:type="dcterms:W3CDTF">2016-06-24T01:48:00Z</dcterms:modified>
</cp:coreProperties>
</file>