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09"/>
        <w:gridCol w:w="6543"/>
      </w:tblGrid>
      <w:tr w:rsidR="00F42301" w:rsidTr="00BD6203">
        <w:trPr>
          <w:trHeight w:val="482"/>
        </w:trPr>
        <w:tc>
          <w:tcPr>
            <w:tcW w:w="8252" w:type="dxa"/>
            <w:gridSpan w:val="2"/>
            <w:tcBorders>
              <w:top w:val="nil"/>
              <w:bottom w:val="single" w:sz="6" w:space="0" w:color="auto"/>
            </w:tcBorders>
          </w:tcPr>
          <w:p w:rsidR="00BD6203" w:rsidRDefault="00BD6203" w:rsidP="00BD6203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仿宋_GB2312"/>
                <w:b/>
                <w:sz w:val="36"/>
                <w:szCs w:val="36"/>
              </w:rPr>
            </w:pPr>
            <w:r>
              <w:rPr>
                <w:rFonts w:ascii="宋体" w:hAnsi="宋体" w:cs="仿宋_GB2312" w:hint="eastAsia"/>
                <w:b/>
                <w:sz w:val="36"/>
                <w:szCs w:val="36"/>
              </w:rPr>
              <w:t>行政职权基本信息表（行政处罚）</w:t>
            </w:r>
          </w:p>
          <w:p w:rsidR="00BD6203" w:rsidRDefault="00BD6203" w:rsidP="00BD6203">
            <w:pPr>
              <w:spacing w:line="360" w:lineRule="exact"/>
              <w:rPr>
                <w:rFonts w:ascii="宋体" w:hAnsi="宋体" w:cs="仿宋_GB2312"/>
                <w:b/>
                <w:sz w:val="36"/>
                <w:szCs w:val="36"/>
              </w:rPr>
            </w:pPr>
          </w:p>
          <w:p w:rsidR="00F42301" w:rsidRPr="00C911E6" w:rsidRDefault="00BD6203" w:rsidP="00C911E6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 w:rsidRPr="00C911E6"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填报单位：</w:t>
            </w:r>
            <w:r w:rsidRPr="00FB7E8A"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黄石市西塞山区农林水利局</w:t>
            </w:r>
          </w:p>
        </w:tc>
      </w:tr>
      <w:tr w:rsidR="00F42301" w:rsidRPr="00684500" w:rsidTr="00BD7D4E">
        <w:trPr>
          <w:trHeight w:val="44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C911E6" w:rsidP="00BD7D4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57153172-9-CF-03303</w:t>
            </w:r>
          </w:p>
        </w:tc>
      </w:tr>
      <w:tr w:rsidR="00F42301" w:rsidRPr="00684500" w:rsidTr="00BD7D4E">
        <w:trPr>
          <w:trHeight w:val="42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C911E6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对违反无公害农产品相关质量标准及标志使用的处罚</w:t>
            </w:r>
          </w:p>
        </w:tc>
      </w:tr>
      <w:tr w:rsidR="00F42301" w:rsidRPr="00684500" w:rsidTr="00BD7D4E">
        <w:trPr>
          <w:trHeight w:val="30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子项名称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C911E6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对违反有机产品质量标准和标志使用的处罚</w:t>
            </w:r>
          </w:p>
        </w:tc>
      </w:tr>
      <w:tr w:rsidR="00F42301" w:rsidRPr="00684500" w:rsidTr="00BD7D4E">
        <w:trPr>
          <w:trHeight w:val="34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行使主体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西塞山区农林水利局</w:t>
            </w:r>
          </w:p>
        </w:tc>
      </w:tr>
      <w:tr w:rsidR="00F42301" w:rsidRPr="00684500" w:rsidTr="00BD7D4E">
        <w:trPr>
          <w:trHeight w:val="281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职权依据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6" w:rsidRPr="00C911E6" w:rsidRDefault="00C911E6" w:rsidP="00C911E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【法律】《中华人民共和国农产品质量安全法》（2006年4月29日通过）</w:t>
            </w:r>
          </w:p>
          <w:p w:rsidR="00C911E6" w:rsidRPr="00C911E6" w:rsidRDefault="00C911E6" w:rsidP="00C911E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第五十一条　违反本法第三十二条规定，冒用农产品质量标志的，责令改正，没收违法所得，并处二千元以上二万元以下罚款。</w:t>
            </w:r>
          </w:p>
          <w:p w:rsidR="00C911E6" w:rsidRPr="00C911E6" w:rsidRDefault="00C911E6" w:rsidP="00C911E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【法规】《湖北省无公害农产品管理办法》（2000年省政府令第208号）</w:t>
            </w:r>
          </w:p>
          <w:p w:rsidR="00C911E6" w:rsidRPr="00C911E6" w:rsidRDefault="00C911E6" w:rsidP="00C911E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第二十一条 违反本办法，有下列行为之一者，由县级以上农业行政主管部门提出警告，并责令限期改正，逾期不改正的，报请省级农业行政主管部门取消基地的资格证书：（一）无公害农产品基地使用了禁用生产资料的；（二）无公害农产品基地在使用农药、化肥时超量、超次数、不按安全间隔期操作的；（三）无公害农产品基地的标志产品数达不到标准的。</w:t>
            </w:r>
          </w:p>
          <w:p w:rsidR="00C911E6" w:rsidRPr="00C911E6" w:rsidRDefault="00C911E6" w:rsidP="00C911E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第二十二条 无公害农产品生产单位未落实无公害农产品生产技术规程，产品检测不合格的，由省农业行政主管部门取消其无公害农产品标志。</w:t>
            </w:r>
          </w:p>
          <w:p w:rsidR="00F42301" w:rsidRPr="00C911E6" w:rsidRDefault="00C911E6" w:rsidP="00C911E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第二十三条 未经过申报和专门机构认定，使用无公害农产品基地、无公害农产品名称或标志的，由县级以上农业行政主管部门责令改正，并处以1000元以上5000元以下的罚款。</w:t>
            </w:r>
          </w:p>
        </w:tc>
      </w:tr>
      <w:tr w:rsidR="00F42301" w:rsidRPr="00684500" w:rsidTr="00BD7D4E">
        <w:trPr>
          <w:trHeight w:val="153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违法违规行为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 1. 冒用农产品质量标志；2.1无公害农产品基地使用了禁用生产资料；2.2无公害农产品基地在使用农药、化肥时超量、超次数、不按安全间隔期操作；2.3无公害农产品基地的标志产品数达不到标准；3.无公害农产品生产单位未落实无公害农产品生产技术规程，产品检测不合格；4.未经过申报和专门机构认定，使用无公害农产品基地、无公害农产品名称或标志。</w:t>
            </w:r>
          </w:p>
        </w:tc>
      </w:tr>
      <w:tr w:rsidR="00F42301" w:rsidRPr="00684500" w:rsidTr="00BD7D4E">
        <w:trPr>
          <w:trHeight w:val="46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处罚种类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 1. 没收违法所得； 2. 取消资格证书；3. 取消产品标志；4.罚款。</w:t>
            </w:r>
          </w:p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42301" w:rsidRPr="00684500" w:rsidTr="00BD7D4E">
        <w:trPr>
          <w:trHeight w:val="61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细化量化自由裁量权标准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42301" w:rsidRPr="00684500" w:rsidTr="00BD7D4E">
        <w:trPr>
          <w:trHeight w:val="58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职权运行流程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F42301" w:rsidRPr="00684500" w:rsidTr="00BD7D4E">
        <w:trPr>
          <w:trHeight w:val="428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lastRenderedPageBreak/>
              <w:t>责任事项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1.立案责任：通过举报、巡查（或者下级农业行政主管部门上报及其他机关移送的违法案件等），发现涉嫌冒用农产品质量标志的；无公害农产品基地使用了禁用生产资料的；无公害农产品基地在使用农药、化肥时超量、超次数、不按安全间隔期操作的；无公害农产品基地的标志产品数达不到标准的；无公害农产品生产单位未落实无公害农产品生产技术规程，产品检测不合格的；未经过申报和专门机构认定，使用无公害农产品基地、无公害农产品名称或标志的违法行为予以审查，决定是否立案； 2.调查取证责任：市农业行政主管部门对立案的案件，指定专人负责，及时组织调查取证，通过搜集证据、现场了解核实情况等进行调查，并制作笔录；与当事人有直接利害关系的应当回避。执法人员不得少于两人，调查时应出示执法证件，允许当事人辩解陈述。认定并告知违法事实，说明处罚依据。执法人员应保守有关秘密；3.审理责任：审理案件调查报告，对案件违法事实、证据、调查取证程序、处罚种类和幅度、当事人陈述和申辩理由等方面进行审查，提出处理意见（主要证据不足时，以适当的方式补充调查）；4.告知责任：作出行政处罚决定前，制作《行政处罚告知书》送达当事人，告知违法事实及其享有的陈述、申辩等权利。符合听证规定的，制作并送达《行政处罚听证告知书》；5.决定责任：作出处罚决定，制作行政处罚决定书，载明行政处罚告知、当事人陈述申辩或者听证情况等内容；6.送达责任：行政处罚决定书在宣告后当场交付当事人；当事人不在场的，农业行政机关在七日内依照民事诉讼法的有关规定，将行政处罚决定书送达当事人；7.执行责任：依照生效的行政处罚决定，自觉履行或强制执行；8.监管责任：对冒用农产品质量标志的；无公害农产品基地使用了禁用生产资料的；无公害农产品基地在使用农药、化肥时超量、超次数、不按安全间隔期操作的；无公害农产品基地的标志产品数达不到标准的；无公害农产品生产单位未落实无公害农产品生产技术规程，产品检测不合格的；未经过申报和专门机构认定，使用无公害农产品基地、无公害农产品名称或标志的监督检查；9.其他法律法规规章文件规定应履行的其他责任。</w:t>
            </w:r>
          </w:p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42301" w:rsidRPr="00684500" w:rsidTr="00BD7D4E">
        <w:trPr>
          <w:trHeight w:val="720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lastRenderedPageBreak/>
              <w:t>责任事项依据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1.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号）第二十六条　除依法可以当场决定行政处罚的外，执法人员经初步调查，发现公民、法人或者其他组织涉嫌有违法行为依法应当给予行政处罚的，应当填写《行政处罚立案审批表》，报本行政处罚机关负责人批准立案。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2-1.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日修正）第三十七条　行政机关在调查或者进行检查时，执法人员不得少于两人，并应当向当事人或者有关人员出示证件。……执法人员与当事人有直接利害关系的，应当回避。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2-2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号）第二十七条　农业行政处罚机关应当对案件情况进行全面、客观、公正地调查，收集证据；必要时，依照法律、法规的规定，可以进行检查。执法人员调查收集证据时不得少于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人。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3.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号）第三十七条　执法人员在调查结束后，认为案件事实清楚，证据充分，应当制作《案件处理意见书》，报农业行政处罚机关负责人审批。案情复杂或者有重大违法行为需要给予较重行政处罚的，应当由农业行政处罚机关负责人集体讨论决定。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4.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号）第三十八条　在作出行政处罚决定之前，农业行政处罚机关应当制作《行政处罚事先告知书》，送达当事人，告知拟给予的行政处罚内容及其事实、理由和依据，并告知当事人可以在收到告知书之日起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日内，进行陈述、申辩。符合听证条件的，告知当事人可以要求听证。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5-1.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日修正）第三十九条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行政机关依照本法第三十八条的规定给予行政处罚，应当制作行政处罚决定书。……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5-2.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号）第三十八条……当事人无正当理由逾期未提出陈述、申辩或者要求听证的，视为放弃上述权利。第三十九条　农业行政处罚机关应当及时对当事人的陈述、申辩或者听证情况进行审查，认为违法事实清楚，证据确凿，决定给予行政处罚的，应当制作《行政处罚决定书》。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6-1.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日修正）第四十条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6-2.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号）第五十二条　《行政处罚决定书》应当在宣告后当场交付当事人；当事人不在场的，应当在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7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送达当事人，并由当事人在《送达回证》上签名或者盖章；当事人不在的，可以交给其成年家属或者所在单位代收，并在送达回证上签名或者盖章。当事人或者代收人拒绝接收、签名、盖章的，送达人可以邀请有关基层组织或者其所在单位的有关人员到场，说明情况，把《行政处罚决定书》留在其住处或者单位，并在送达回证上记明拒绝的事由、送达的日期，由送达人、见证人签名或者盖章，即视为送达。直接送达农业行政处罚文书有困难的，可委托其他农业行政处罚机关代为送达，也可以邮寄、公告送达。邮寄送达的，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挂号回执上注明的收件日期为送达日期；公告送达的，自发出公告之日起经过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60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天，即视为送达。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7-1.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日修正）第四十四条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行政处罚决定依法作出后，当事人应当在行政处罚决定的期限内，予以履行。第五十一条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当事人逾期不履行行政处罚决定的，作出行政处罚决定的行政机关可以采取下列措施：……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7-2.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《行政强制法》（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30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日通过）第五十三条　当事人在法定期限内不申请行政复议或者提起行政诉讼，又不履行行政决定的，没有行政强制执行权的行政机关可以自期限届满之日起三个月内，依照本章规定申请人民法院强制执行。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8-1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1996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17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日通过）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第四十六条第一款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作出罚款决定的行政机关应当与收缴罚款的机构分离。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第三款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当事人应当自收到行政处罚决定书之日起</w:t>
            </w:r>
            <w:r w:rsidRPr="00C911E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15</w:t>
            </w:r>
            <w:r w:rsidRPr="00C911E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日内，到制定的银行缴纳罚款。银行应当收受罚款，并将罚款直接上缴国库。</w:t>
            </w:r>
          </w:p>
        </w:tc>
      </w:tr>
      <w:tr w:rsidR="00F42301" w:rsidRPr="00684500" w:rsidTr="00BD7D4E">
        <w:trPr>
          <w:trHeight w:val="479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lastRenderedPageBreak/>
              <w:t>职责边界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一、责任分工                                                                                 1.市级：对市辖区内“ 冒用农产品质量标志的；无公害农产品基地使用了禁用生产资料的；无公害农产品基地在使用农药、化肥时超量、超次数、不按安全间隔期操作的；无公害农产品基地的标志产品数达不到标准的；无公害农产品生产单位未落实无公害农产品生产技术规程，产品检测不合格的；未经过申报和专门机构认定，使用无公害农产品基地、无公害农产品名称或标志的违法案件”查处工作；2.县级：对县辖区内“冒用农产品质量标志的；无公害农产品基地使用了禁用生产资料的；无公害农产品基地在使用农药、化肥时超量、超次数、不按安全间隔期操作的；无公害农产品基地的标志产品数达不到标准的；无公害农产品生产单位未落实无公害农产品生产技术规程，产品检测不合格的；未经过申报和专门机构认定，使用无公害农产品基地、无公害农产品名称或标志的违法案件”查处工作。</w:t>
            </w:r>
          </w:p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二、相关依据                                                                                 【法律】《中华人民共和国农产品质量安全法》（2006年4月29日通过）</w:t>
            </w:r>
          </w:p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第五十一条　违反本法第三十二条规定，冒用农产品质量标志的，责令改正，没收违法所得，并处二千元以上二万元以下罚款。</w:t>
            </w:r>
          </w:p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【法规】《湖北省无公害农产品管理办法》（2000年省政府令</w:t>
            </w: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lastRenderedPageBreak/>
              <w:t>第208号）</w:t>
            </w:r>
          </w:p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第二十一条 违反本办法，有下列行为之一者，由县级以上农业行政主管部门提出警告，并责令限期改正，逾期不改正的，报请省级农业行政主管部门取消基地的资格证书：（一）无公害农产品基地使用了禁用生产资料的；（二）无公害农产品基地在使用农药、化肥时超量、超次数、不按安全间隔期操作的；（三）无公害农产品基地的标志产品数达不到标准的。</w:t>
            </w:r>
          </w:p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第二十二条 无公害农产品生产单位未落实无公害农产品生产技术规程，产品检测不合格的，由省农业行政主管部门取消其无公害农产品标志。</w:t>
            </w:r>
          </w:p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第二十三条 未经过申报和专门机构认定，使用无公害农产品基地、无公害农产品名称或标志的，由县级以上农业行政主管部门责令改正，并处以1000元以上5000元以下的罚款。</w:t>
            </w:r>
          </w:p>
        </w:tc>
      </w:tr>
      <w:tr w:rsidR="00F42301" w:rsidRPr="00684500" w:rsidTr="00BD7D4E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lastRenderedPageBreak/>
              <w:t>承办机构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西塞山区农林水利局</w:t>
            </w:r>
          </w:p>
        </w:tc>
      </w:tr>
      <w:tr w:rsidR="00F42301" w:rsidRPr="00684500" w:rsidTr="00BD7D4E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684500" w:rsidRDefault="00F42301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咨询方式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01" w:rsidRPr="00C911E6" w:rsidRDefault="00F42301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0714-6482289 区政府办公大楼819室</w:t>
            </w:r>
          </w:p>
        </w:tc>
      </w:tr>
      <w:tr w:rsidR="005235C3" w:rsidRPr="00684500" w:rsidTr="00BD7D4E">
        <w:trPr>
          <w:trHeight w:val="3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C3" w:rsidRPr="00684500" w:rsidRDefault="005235C3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监督投诉方式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C3" w:rsidRPr="00C911E6" w:rsidRDefault="005235C3" w:rsidP="008F6CFB">
            <w:pPr>
              <w:widowControl/>
              <w:spacing w:line="360" w:lineRule="exact"/>
              <w:rPr>
                <w:rFonts w:ascii="仿宋_GB2312" w:eastAsia="仿宋_GB2312" w:hAnsi="仿宋" w:hint="eastAsia"/>
                <w:color w:val="333333"/>
                <w:sz w:val="24"/>
              </w:rPr>
            </w:pPr>
            <w:r w:rsidRPr="00C911E6">
              <w:rPr>
                <w:rFonts w:ascii="仿宋_GB2312" w:eastAsia="仿宋_GB2312" w:hAnsi="仿宋" w:hint="eastAsia"/>
                <w:color w:val="333333"/>
                <w:sz w:val="24"/>
              </w:rPr>
              <w:t>地址：西塞山区农林水利局 电话：0714-6482862</w:t>
            </w:r>
          </w:p>
          <w:p w:rsidR="005235C3" w:rsidRPr="00C911E6" w:rsidRDefault="005235C3" w:rsidP="008F6CF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  <w:szCs w:val="24"/>
              </w:rPr>
            </w:pPr>
            <w:r w:rsidRPr="00C911E6">
              <w:rPr>
                <w:rFonts w:ascii="仿宋_GB2312" w:eastAsia="仿宋_GB2312" w:hAnsi="仿宋" w:hint="eastAsia"/>
                <w:color w:val="333333"/>
                <w:sz w:val="24"/>
              </w:rPr>
              <w:t>邮编：435000      邮箱：xssnlj@163.com</w:t>
            </w:r>
          </w:p>
        </w:tc>
      </w:tr>
      <w:tr w:rsidR="005235C3" w:rsidRPr="00684500" w:rsidTr="00BD7D4E">
        <w:trPr>
          <w:trHeight w:val="39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C3" w:rsidRPr="00684500" w:rsidRDefault="005235C3" w:rsidP="00BD7D4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684500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C3" w:rsidRPr="00C911E6" w:rsidRDefault="005235C3" w:rsidP="00BD7D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FF7384" w:rsidRPr="00092B0A" w:rsidRDefault="00FF2829">
      <w:pPr>
        <w:rPr>
          <w:rFonts w:ascii="仿宋" w:eastAsia="仿宋" w:hAnsi="仿宋"/>
          <w:sz w:val="44"/>
          <w:szCs w:val="44"/>
        </w:rPr>
      </w:pPr>
      <w:r w:rsidRPr="00092B0A">
        <w:rPr>
          <w:rFonts w:ascii="仿宋" w:eastAsia="仿宋" w:hAnsi="仿宋" w:hint="eastAsia"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733425</wp:posOffset>
            </wp:positionV>
            <wp:extent cx="4990465" cy="7267575"/>
            <wp:effectExtent l="19050" t="0" r="635" b="0"/>
            <wp:wrapSquare wrapText="bothSides"/>
            <wp:docPr id="2" name="Picture 1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0A" w:rsidRPr="00092B0A">
        <w:rPr>
          <w:rFonts w:ascii="仿宋" w:eastAsia="仿宋" w:hAnsi="仿宋" w:hint="eastAsia"/>
          <w:sz w:val="44"/>
          <w:szCs w:val="44"/>
        </w:rPr>
        <w:t>3</w:t>
      </w:r>
      <w:r w:rsidR="00092B0A" w:rsidRPr="00092B0A">
        <w:rPr>
          <w:rFonts w:ascii="仿宋" w:eastAsia="仿宋" w:hAnsi="仿宋" w:cs="宋体" w:hint="eastAsia"/>
          <w:color w:val="000000"/>
          <w:kern w:val="0"/>
          <w:sz w:val="44"/>
          <w:szCs w:val="44"/>
        </w:rPr>
        <w:t>对违反无公害农产品相关质量标准及标志使用的处罚</w:t>
      </w:r>
    </w:p>
    <w:sectPr w:rsidR="00FF7384" w:rsidRPr="00092B0A" w:rsidSect="00FF7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A8" w:rsidRDefault="00A73CA8" w:rsidP="00F42301">
      <w:r>
        <w:separator/>
      </w:r>
    </w:p>
  </w:endnote>
  <w:endnote w:type="continuationSeparator" w:id="0">
    <w:p w:rsidR="00A73CA8" w:rsidRDefault="00A73CA8" w:rsidP="00F4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A8" w:rsidRDefault="00A73CA8" w:rsidP="00F42301">
      <w:r>
        <w:separator/>
      </w:r>
    </w:p>
  </w:footnote>
  <w:footnote w:type="continuationSeparator" w:id="0">
    <w:p w:rsidR="00A73CA8" w:rsidRDefault="00A73CA8" w:rsidP="00F42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C665"/>
    <w:multiLevelType w:val="singleLevel"/>
    <w:tmpl w:val="56DFC665"/>
    <w:lvl w:ilvl="0">
      <w:start w:val="2"/>
      <w:numFmt w:val="chineseCounting"/>
      <w:suff w:val="nothing"/>
      <w:lvlText w:val="%1、"/>
      <w:lvlJc w:val="left"/>
      <w:pPr>
        <w:ind w:left="1135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829"/>
    <w:rsid w:val="00092B0A"/>
    <w:rsid w:val="00283143"/>
    <w:rsid w:val="00332BA3"/>
    <w:rsid w:val="005235C3"/>
    <w:rsid w:val="005D7ADA"/>
    <w:rsid w:val="0090745F"/>
    <w:rsid w:val="00A73CA8"/>
    <w:rsid w:val="00BD6203"/>
    <w:rsid w:val="00C911E6"/>
    <w:rsid w:val="00F42301"/>
    <w:rsid w:val="00FC5E54"/>
    <w:rsid w:val="00FF2829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2016-06-20T13:35:00Z</dcterms:created>
  <dcterms:modified xsi:type="dcterms:W3CDTF">2016-06-23T08:19:00Z</dcterms:modified>
</cp:coreProperties>
</file>