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68" w:type="dxa"/>
        <w:tblInd w:w="-106" w:type="dxa"/>
        <w:tblLook w:val="00A0"/>
      </w:tblPr>
      <w:tblGrid>
        <w:gridCol w:w="2260"/>
        <w:gridCol w:w="6308"/>
      </w:tblGrid>
      <w:tr w:rsidR="00405574" w:rsidRPr="006B6F5F" w:rsidTr="007B4A66">
        <w:trPr>
          <w:trHeight w:val="510"/>
        </w:trPr>
        <w:tc>
          <w:tcPr>
            <w:tcW w:w="8568" w:type="dxa"/>
            <w:gridSpan w:val="2"/>
            <w:tcBorders>
              <w:top w:val="nil"/>
              <w:left w:val="nil"/>
              <w:bottom w:val="nil"/>
              <w:right w:val="nil"/>
            </w:tcBorders>
            <w:vAlign w:val="center"/>
          </w:tcPr>
          <w:p w:rsidR="00405574" w:rsidRPr="00572961" w:rsidRDefault="00405574" w:rsidP="00572961">
            <w:pPr>
              <w:widowControl/>
              <w:jc w:val="center"/>
              <w:rPr>
                <w:rFonts w:ascii="黑体" w:eastAsia="黑体" w:hAnsi="黑体" w:cs="Times New Roman"/>
                <w:kern w:val="0"/>
                <w:sz w:val="40"/>
                <w:szCs w:val="40"/>
              </w:rPr>
            </w:pPr>
            <w:r w:rsidRPr="00572961">
              <w:rPr>
                <w:rFonts w:ascii="黑体" w:eastAsia="黑体" w:hAnsi="黑体" w:cs="黑体" w:hint="eastAsia"/>
                <w:kern w:val="0"/>
                <w:sz w:val="40"/>
                <w:szCs w:val="40"/>
              </w:rPr>
              <w:t>行政职权基本信息表</w:t>
            </w:r>
          </w:p>
        </w:tc>
      </w:tr>
      <w:tr w:rsidR="00405574" w:rsidRPr="006B6F5F" w:rsidTr="007B4A66">
        <w:trPr>
          <w:trHeight w:val="405"/>
        </w:trPr>
        <w:tc>
          <w:tcPr>
            <w:tcW w:w="8568" w:type="dxa"/>
            <w:gridSpan w:val="2"/>
            <w:tcBorders>
              <w:top w:val="nil"/>
              <w:left w:val="nil"/>
              <w:bottom w:val="nil"/>
              <w:right w:val="nil"/>
            </w:tcBorders>
            <w:vAlign w:val="center"/>
          </w:tcPr>
          <w:p w:rsidR="00405574" w:rsidRPr="00572961" w:rsidRDefault="00405574" w:rsidP="00572961">
            <w:pPr>
              <w:widowControl/>
              <w:jc w:val="center"/>
              <w:rPr>
                <w:rFonts w:ascii="黑体" w:eastAsia="黑体" w:hAnsi="黑体" w:cs="Times New Roman"/>
                <w:kern w:val="0"/>
                <w:sz w:val="32"/>
                <w:szCs w:val="32"/>
              </w:rPr>
            </w:pPr>
            <w:r w:rsidRPr="00572961">
              <w:rPr>
                <w:rFonts w:ascii="黑体" w:eastAsia="黑体" w:hAnsi="黑体" w:cs="黑体" w:hint="eastAsia"/>
                <w:kern w:val="0"/>
                <w:sz w:val="32"/>
                <w:szCs w:val="32"/>
              </w:rPr>
              <w:t>（其他类）</w:t>
            </w:r>
          </w:p>
        </w:tc>
      </w:tr>
      <w:tr w:rsidR="00405574" w:rsidRPr="006B6F5F" w:rsidTr="007B4A66">
        <w:trPr>
          <w:trHeight w:val="285"/>
        </w:trPr>
        <w:tc>
          <w:tcPr>
            <w:tcW w:w="8568" w:type="dxa"/>
            <w:gridSpan w:val="2"/>
            <w:tcBorders>
              <w:top w:val="nil"/>
              <w:left w:val="nil"/>
              <w:bottom w:val="nil"/>
              <w:right w:val="nil"/>
            </w:tcBorders>
            <w:vAlign w:val="center"/>
          </w:tcPr>
          <w:p w:rsidR="00405574" w:rsidRPr="00572961" w:rsidRDefault="00405574" w:rsidP="00572961">
            <w:pPr>
              <w:widowControl/>
              <w:jc w:val="left"/>
              <w:rPr>
                <w:rFonts w:ascii="黑体" w:eastAsia="黑体" w:hAnsi="黑体" w:cs="Times New Roman"/>
                <w:kern w:val="0"/>
                <w:sz w:val="24"/>
                <w:szCs w:val="24"/>
              </w:rPr>
            </w:pPr>
            <w:r>
              <w:rPr>
                <w:rFonts w:ascii="黑体" w:eastAsia="黑体" w:hAnsi="黑体" w:cs="黑体" w:hint="eastAsia"/>
                <w:kern w:val="0"/>
                <w:sz w:val="24"/>
                <w:szCs w:val="24"/>
              </w:rPr>
              <w:t>填报单位：</w:t>
            </w:r>
            <w:r w:rsidRPr="008B4EAF">
              <w:rPr>
                <w:rFonts w:ascii="仿宋" w:eastAsia="仿宋" w:hAnsi="仿宋" w:cs="黑体" w:hint="eastAsia"/>
                <w:kern w:val="0"/>
                <w:sz w:val="32"/>
                <w:szCs w:val="32"/>
              </w:rPr>
              <w:t>西塞山区农林水利局</w:t>
            </w:r>
          </w:p>
        </w:tc>
      </w:tr>
      <w:tr w:rsidR="00405574" w:rsidRPr="006B6F5F" w:rsidTr="007B4A66">
        <w:trPr>
          <w:trHeight w:val="285"/>
        </w:trPr>
        <w:tc>
          <w:tcPr>
            <w:tcW w:w="2260" w:type="dxa"/>
            <w:tcBorders>
              <w:top w:val="single" w:sz="4" w:space="0" w:color="auto"/>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职权编码</w:t>
            </w:r>
          </w:p>
        </w:tc>
        <w:tc>
          <w:tcPr>
            <w:tcW w:w="6308" w:type="dxa"/>
            <w:tcBorders>
              <w:top w:val="single" w:sz="4" w:space="0" w:color="auto"/>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仿宋"/>
                <w:kern w:val="0"/>
                <w:sz w:val="24"/>
                <w:szCs w:val="24"/>
              </w:rPr>
            </w:pPr>
            <w:r>
              <w:rPr>
                <w:rFonts w:ascii="仿宋" w:eastAsia="仿宋" w:hAnsi="仿宋" w:cs="宋体"/>
                <w:sz w:val="24"/>
              </w:rPr>
              <w:t>57153172-9-</w:t>
            </w:r>
            <w:r>
              <w:rPr>
                <w:rFonts w:ascii="仿宋" w:eastAsia="仿宋" w:hAnsi="仿宋" w:cs="仿宋"/>
                <w:color w:val="000000"/>
                <w:sz w:val="24"/>
              </w:rPr>
              <w:t>QT</w:t>
            </w:r>
            <w:r>
              <w:rPr>
                <w:rFonts w:ascii="仿宋" w:eastAsia="仿宋" w:hAnsi="仿宋" w:cs="宋体"/>
                <w:sz w:val="24"/>
              </w:rPr>
              <w:t>-30400</w:t>
            </w:r>
          </w:p>
        </w:tc>
      </w:tr>
      <w:tr w:rsidR="00405574" w:rsidRPr="006B6F5F" w:rsidTr="007B4A66">
        <w:trPr>
          <w:trHeight w:val="285"/>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职权名称</w:t>
            </w:r>
          </w:p>
        </w:tc>
        <w:tc>
          <w:tcPr>
            <w:tcW w:w="6308" w:type="dxa"/>
            <w:tcBorders>
              <w:top w:val="nil"/>
              <w:left w:val="nil"/>
              <w:bottom w:val="single" w:sz="4" w:space="0" w:color="auto"/>
              <w:right w:val="single" w:sz="4" w:space="0" w:color="auto"/>
            </w:tcBorders>
            <w:vAlign w:val="center"/>
          </w:tcPr>
          <w:p w:rsidR="00405574" w:rsidRPr="00572961" w:rsidRDefault="00405574" w:rsidP="00572961">
            <w:pPr>
              <w:widowControl/>
              <w:jc w:val="center"/>
              <w:rPr>
                <w:rFonts w:ascii="仿宋" w:eastAsia="仿宋" w:hAnsi="仿宋" w:cs="Times New Roman"/>
                <w:kern w:val="0"/>
                <w:sz w:val="24"/>
                <w:szCs w:val="24"/>
              </w:rPr>
            </w:pPr>
            <w:r w:rsidRPr="00572961">
              <w:rPr>
                <w:rFonts w:ascii="仿宋" w:eastAsia="仿宋" w:hAnsi="仿宋" w:cs="仿宋" w:hint="eastAsia"/>
                <w:kern w:val="0"/>
                <w:sz w:val="24"/>
                <w:szCs w:val="24"/>
              </w:rPr>
              <w:t>水生野生动物驯养繁殖经营许可审核转报</w:t>
            </w:r>
          </w:p>
        </w:tc>
      </w:tr>
      <w:tr w:rsidR="00405574" w:rsidRPr="006B6F5F" w:rsidTr="007B4A66">
        <w:trPr>
          <w:trHeight w:val="285"/>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子项名称</w:t>
            </w:r>
          </w:p>
        </w:tc>
        <w:tc>
          <w:tcPr>
            <w:tcW w:w="6308" w:type="dxa"/>
            <w:tcBorders>
              <w:top w:val="nil"/>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仿宋"/>
                <w:kern w:val="0"/>
                <w:sz w:val="24"/>
                <w:szCs w:val="24"/>
              </w:rPr>
            </w:pPr>
            <w:r w:rsidRPr="00572961">
              <w:rPr>
                <w:rFonts w:ascii="仿宋" w:eastAsia="仿宋" w:hAnsi="仿宋" w:cs="仿宋" w:hint="eastAsia"/>
                <w:kern w:val="0"/>
                <w:sz w:val="24"/>
                <w:szCs w:val="24"/>
              </w:rPr>
              <w:t>无</w:t>
            </w:r>
            <w:r w:rsidRPr="00572961">
              <w:rPr>
                <w:rFonts w:ascii="仿宋" w:eastAsia="仿宋" w:hAnsi="仿宋" w:cs="仿宋"/>
                <w:kern w:val="0"/>
                <w:sz w:val="24"/>
                <w:szCs w:val="24"/>
              </w:rPr>
              <w:t xml:space="preserve"> </w:t>
            </w:r>
          </w:p>
        </w:tc>
      </w:tr>
      <w:tr w:rsidR="00405574" w:rsidRPr="006B6F5F" w:rsidTr="007B4A66">
        <w:trPr>
          <w:trHeight w:val="285"/>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职权类型</w:t>
            </w:r>
          </w:p>
        </w:tc>
        <w:tc>
          <w:tcPr>
            <w:tcW w:w="6308" w:type="dxa"/>
            <w:tcBorders>
              <w:top w:val="nil"/>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仿宋"/>
                <w:kern w:val="0"/>
                <w:sz w:val="24"/>
                <w:szCs w:val="24"/>
              </w:rPr>
            </w:pPr>
            <w:r w:rsidRPr="00572961">
              <w:rPr>
                <w:rFonts w:ascii="仿宋" w:eastAsia="仿宋" w:hAnsi="仿宋" w:cs="仿宋" w:hint="eastAsia"/>
                <w:kern w:val="0"/>
                <w:sz w:val="24"/>
                <w:szCs w:val="24"/>
              </w:rPr>
              <w:t>□行政备案</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□行政服务</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□行政征用</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√审核转报</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□其他</w:t>
            </w:r>
            <w:r w:rsidRPr="00572961">
              <w:rPr>
                <w:rFonts w:ascii="仿宋" w:eastAsia="仿宋" w:hAnsi="仿宋" w:cs="仿宋"/>
                <w:kern w:val="0"/>
                <w:sz w:val="24"/>
                <w:szCs w:val="24"/>
              </w:rPr>
              <w:t xml:space="preserve"> </w:t>
            </w:r>
          </w:p>
        </w:tc>
      </w:tr>
      <w:tr w:rsidR="00405574" w:rsidRPr="006B6F5F" w:rsidTr="007B4A66">
        <w:trPr>
          <w:trHeight w:val="285"/>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行使主体</w:t>
            </w:r>
          </w:p>
        </w:tc>
        <w:tc>
          <w:tcPr>
            <w:tcW w:w="6308" w:type="dxa"/>
            <w:tcBorders>
              <w:top w:val="nil"/>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Times New Roman"/>
                <w:kern w:val="0"/>
                <w:sz w:val="24"/>
                <w:szCs w:val="24"/>
              </w:rPr>
            </w:pPr>
            <w:r>
              <w:rPr>
                <w:rFonts w:ascii="黑体" w:eastAsia="黑体" w:hAnsi="黑体" w:cs="黑体" w:hint="eastAsia"/>
                <w:kern w:val="0"/>
                <w:sz w:val="24"/>
                <w:szCs w:val="24"/>
              </w:rPr>
              <w:t>西塞山区农林水利局</w:t>
            </w:r>
          </w:p>
        </w:tc>
      </w:tr>
      <w:tr w:rsidR="00405574" w:rsidRPr="006B6F5F" w:rsidTr="007B4A66">
        <w:trPr>
          <w:trHeight w:val="2565"/>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职权依据</w:t>
            </w:r>
          </w:p>
        </w:tc>
        <w:tc>
          <w:tcPr>
            <w:tcW w:w="6308" w:type="dxa"/>
            <w:tcBorders>
              <w:top w:val="single" w:sz="4" w:space="0" w:color="auto"/>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Times New Roman"/>
                <w:kern w:val="0"/>
                <w:sz w:val="24"/>
                <w:szCs w:val="24"/>
              </w:rPr>
            </w:pPr>
            <w:r w:rsidRPr="00572961">
              <w:rPr>
                <w:rFonts w:ascii="仿宋" w:eastAsia="仿宋" w:hAnsi="仿宋" w:cs="仿宋" w:hint="eastAsia"/>
                <w:kern w:val="0"/>
                <w:sz w:val="24"/>
                <w:szCs w:val="24"/>
              </w:rPr>
              <w:t>【规章】《中华人民共和国水生野生动物保护实施条例》</w:t>
            </w:r>
            <w:r w:rsidRPr="00572961">
              <w:rPr>
                <w:rFonts w:ascii="仿宋" w:eastAsia="仿宋" w:hAnsi="仿宋" w:cs="仿宋"/>
                <w:kern w:val="0"/>
                <w:sz w:val="24"/>
                <w:szCs w:val="24"/>
              </w:rPr>
              <w:t>(2013</w:t>
            </w:r>
            <w:r w:rsidRPr="00572961">
              <w:rPr>
                <w:rFonts w:ascii="仿宋" w:eastAsia="仿宋" w:hAnsi="仿宋" w:cs="仿宋" w:hint="eastAsia"/>
                <w:kern w:val="0"/>
                <w:sz w:val="24"/>
                <w:szCs w:val="24"/>
              </w:rPr>
              <w:t>年</w:t>
            </w:r>
            <w:r w:rsidRPr="00572961">
              <w:rPr>
                <w:rFonts w:ascii="仿宋" w:eastAsia="仿宋" w:hAnsi="仿宋" w:cs="仿宋"/>
                <w:kern w:val="0"/>
                <w:sz w:val="24"/>
                <w:szCs w:val="24"/>
              </w:rPr>
              <w:t>12</w:t>
            </w:r>
            <w:r w:rsidRPr="00572961">
              <w:rPr>
                <w:rFonts w:ascii="仿宋" w:eastAsia="仿宋" w:hAnsi="仿宋" w:cs="仿宋" w:hint="eastAsia"/>
                <w:kern w:val="0"/>
                <w:sz w:val="24"/>
                <w:szCs w:val="24"/>
              </w:rPr>
              <w:t>月</w:t>
            </w:r>
            <w:r w:rsidRPr="00572961">
              <w:rPr>
                <w:rFonts w:ascii="仿宋" w:eastAsia="仿宋" w:hAnsi="仿宋" w:cs="仿宋"/>
                <w:kern w:val="0"/>
                <w:sz w:val="24"/>
                <w:szCs w:val="24"/>
              </w:rPr>
              <w:t>7</w:t>
            </w:r>
            <w:r w:rsidRPr="00572961">
              <w:rPr>
                <w:rFonts w:ascii="仿宋" w:eastAsia="仿宋" w:hAnsi="仿宋" w:cs="仿宋" w:hint="eastAsia"/>
                <w:kern w:val="0"/>
                <w:sz w:val="24"/>
                <w:szCs w:val="24"/>
              </w:rPr>
              <w:t>日国务院令第</w:t>
            </w:r>
            <w:r w:rsidRPr="00572961">
              <w:rPr>
                <w:rFonts w:ascii="仿宋" w:eastAsia="仿宋" w:hAnsi="仿宋" w:cs="仿宋"/>
                <w:kern w:val="0"/>
                <w:sz w:val="24"/>
                <w:szCs w:val="24"/>
              </w:rPr>
              <w:t>645</w:t>
            </w:r>
            <w:r w:rsidRPr="00572961">
              <w:rPr>
                <w:rFonts w:ascii="仿宋" w:eastAsia="仿宋" w:hAnsi="仿宋" w:cs="仿宋" w:hint="eastAsia"/>
                <w:kern w:val="0"/>
                <w:sz w:val="24"/>
                <w:szCs w:val="24"/>
              </w:rPr>
              <w:t>号修订</w:t>
            </w:r>
            <w:r w:rsidRPr="00572961">
              <w:rPr>
                <w:rFonts w:ascii="仿宋" w:eastAsia="仿宋" w:hAnsi="仿宋" w:cs="仿宋"/>
                <w:kern w:val="0"/>
                <w:sz w:val="24"/>
                <w:szCs w:val="24"/>
              </w:rPr>
              <w:t>)</w:t>
            </w:r>
            <w:r w:rsidRPr="00572961">
              <w:rPr>
                <w:rFonts w:ascii="仿宋" w:eastAsia="仿宋" w:hAnsi="仿宋" w:cs="仿宋"/>
                <w:kern w:val="0"/>
                <w:sz w:val="24"/>
                <w:szCs w:val="24"/>
              </w:rPr>
              <w:br/>
            </w:r>
            <w:r w:rsidRPr="00572961">
              <w:rPr>
                <w:rFonts w:ascii="仿宋" w:eastAsia="仿宋" w:hAnsi="仿宋" w:cs="仿宋" w:hint="eastAsia"/>
                <w:kern w:val="0"/>
                <w:sz w:val="24"/>
                <w:szCs w:val="24"/>
              </w:rPr>
              <w:t>第十七条</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驯养繁殖国家二级保护野生动物的，应当持有省、自治区、直辖市人民政府渔业行政主管部门核发的驯养繁殖许可证；</w:t>
            </w:r>
            <w:r w:rsidRPr="00572961">
              <w:rPr>
                <w:rFonts w:ascii="仿宋" w:eastAsia="仿宋" w:hAnsi="仿宋" w:cs="Times New Roman"/>
                <w:kern w:val="0"/>
                <w:sz w:val="24"/>
                <w:szCs w:val="24"/>
              </w:rPr>
              <w:br/>
            </w:r>
            <w:r w:rsidRPr="00572961">
              <w:rPr>
                <w:rFonts w:ascii="仿宋" w:eastAsia="仿宋" w:hAnsi="仿宋" w:cs="仿宋" w:hint="eastAsia"/>
                <w:kern w:val="0"/>
                <w:sz w:val="24"/>
                <w:szCs w:val="24"/>
              </w:rPr>
              <w:t>【规章】《中华人民共和国水生野生动物利用特许办法》</w:t>
            </w:r>
            <w:r w:rsidRPr="00572961">
              <w:rPr>
                <w:rFonts w:ascii="仿宋" w:eastAsia="仿宋" w:hAnsi="仿宋" w:cs="仿宋"/>
                <w:kern w:val="0"/>
                <w:sz w:val="24"/>
                <w:szCs w:val="24"/>
              </w:rPr>
              <w:t>(</w:t>
            </w:r>
            <w:r w:rsidRPr="00572961">
              <w:rPr>
                <w:rFonts w:ascii="仿宋" w:eastAsia="仿宋" w:hAnsi="仿宋" w:cs="仿宋" w:hint="eastAsia"/>
                <w:kern w:val="0"/>
                <w:sz w:val="24"/>
                <w:szCs w:val="24"/>
              </w:rPr>
              <w:t>农业部令</w:t>
            </w:r>
            <w:r w:rsidRPr="00572961">
              <w:rPr>
                <w:rFonts w:ascii="仿宋" w:eastAsia="仿宋" w:hAnsi="仿宋" w:cs="仿宋"/>
                <w:kern w:val="0"/>
                <w:sz w:val="24"/>
                <w:szCs w:val="24"/>
              </w:rPr>
              <w:t>2013</w:t>
            </w:r>
            <w:r w:rsidRPr="00572961">
              <w:rPr>
                <w:rFonts w:ascii="仿宋" w:eastAsia="仿宋" w:hAnsi="仿宋" w:cs="仿宋" w:hint="eastAsia"/>
                <w:kern w:val="0"/>
                <w:sz w:val="24"/>
                <w:szCs w:val="24"/>
              </w:rPr>
              <w:t>年第</w:t>
            </w:r>
            <w:r w:rsidRPr="00572961">
              <w:rPr>
                <w:rFonts w:ascii="仿宋" w:eastAsia="仿宋" w:hAnsi="仿宋" w:cs="仿宋"/>
                <w:kern w:val="0"/>
                <w:sz w:val="24"/>
                <w:szCs w:val="24"/>
              </w:rPr>
              <w:t>5</w:t>
            </w:r>
            <w:r w:rsidRPr="00572961">
              <w:rPr>
                <w:rFonts w:ascii="仿宋" w:eastAsia="仿宋" w:hAnsi="仿宋" w:cs="仿宋" w:hint="eastAsia"/>
                <w:kern w:val="0"/>
                <w:sz w:val="24"/>
                <w:szCs w:val="24"/>
              </w:rPr>
              <w:t>号修订</w:t>
            </w:r>
            <w:r w:rsidRPr="00572961">
              <w:rPr>
                <w:rFonts w:ascii="仿宋" w:eastAsia="仿宋" w:hAnsi="仿宋" w:cs="仿宋"/>
                <w:kern w:val="0"/>
                <w:sz w:val="24"/>
                <w:szCs w:val="24"/>
              </w:rPr>
              <w:t>)</w:t>
            </w:r>
            <w:r w:rsidRPr="00572961">
              <w:rPr>
                <w:rFonts w:ascii="仿宋" w:eastAsia="仿宋" w:hAnsi="仿宋" w:cs="仿宋"/>
                <w:kern w:val="0"/>
                <w:sz w:val="24"/>
                <w:szCs w:val="24"/>
              </w:rPr>
              <w:br/>
            </w:r>
            <w:r w:rsidRPr="00572961">
              <w:rPr>
                <w:rFonts w:ascii="仿宋" w:eastAsia="仿宋" w:hAnsi="仿宋" w:cs="仿宋" w:hint="eastAsia"/>
                <w:kern w:val="0"/>
                <w:sz w:val="24"/>
                <w:szCs w:val="24"/>
              </w:rPr>
              <w:t>第三条</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县级以上渔业行政主管部门负责本行政区域内水生野生动物或其产品特许申请的审批。</w:t>
            </w:r>
          </w:p>
        </w:tc>
      </w:tr>
      <w:tr w:rsidR="00405574" w:rsidRPr="006B6F5F" w:rsidTr="007B4A66">
        <w:trPr>
          <w:trHeight w:val="855"/>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受理范围及条件</w:t>
            </w:r>
          </w:p>
        </w:tc>
        <w:tc>
          <w:tcPr>
            <w:tcW w:w="6308" w:type="dxa"/>
            <w:tcBorders>
              <w:top w:val="single" w:sz="4" w:space="0" w:color="auto"/>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Times New Roman"/>
                <w:kern w:val="0"/>
                <w:sz w:val="24"/>
                <w:szCs w:val="24"/>
              </w:rPr>
            </w:pPr>
            <w:r w:rsidRPr="00572961">
              <w:rPr>
                <w:rFonts w:ascii="仿宋" w:eastAsia="仿宋" w:hAnsi="仿宋" w:cs="仿宋" w:hint="eastAsia"/>
                <w:kern w:val="0"/>
                <w:sz w:val="24"/>
                <w:szCs w:val="24"/>
              </w:rPr>
              <w:t>有适宜驯养繁殖水生野生动物的固定场所和必要的设施；</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具备与驯养繁殖水生野生动物种类、数量相适宜的资金、技术、人员；</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具备充足的驯养繁殖水生野生动物的饲料来源。</w:t>
            </w:r>
          </w:p>
        </w:tc>
      </w:tr>
      <w:tr w:rsidR="00405574" w:rsidRPr="006B6F5F" w:rsidTr="007B4A66">
        <w:trPr>
          <w:trHeight w:val="3135"/>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lastRenderedPageBreak/>
              <w:t>需提交的材料</w:t>
            </w:r>
          </w:p>
        </w:tc>
        <w:tc>
          <w:tcPr>
            <w:tcW w:w="6308" w:type="dxa"/>
            <w:tcBorders>
              <w:top w:val="single" w:sz="4" w:space="0" w:color="auto"/>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Times New Roman"/>
                <w:kern w:val="0"/>
                <w:sz w:val="24"/>
                <w:szCs w:val="24"/>
              </w:rPr>
            </w:pPr>
            <w:proofErr w:type="gramStart"/>
            <w:r w:rsidRPr="00572961">
              <w:rPr>
                <w:rFonts w:ascii="仿宋" w:eastAsia="仿宋" w:hAnsi="仿宋" w:cs="仿宋"/>
                <w:kern w:val="0"/>
                <w:sz w:val="24"/>
                <w:szCs w:val="24"/>
              </w:rPr>
              <w:t>1 .</w:t>
            </w:r>
            <w:proofErr w:type="gramEnd"/>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《水生野生动物驯养繁殖许可证》年审物种、数量变化申请表</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（原件正本（收取）</w:t>
            </w:r>
            <w:r w:rsidRPr="00572961">
              <w:rPr>
                <w:rFonts w:ascii="仿宋" w:eastAsia="仿宋" w:hAnsi="仿宋" w:cs="仿宋"/>
                <w:kern w:val="0"/>
                <w:sz w:val="24"/>
                <w:szCs w:val="24"/>
              </w:rPr>
              <w:t>2</w:t>
            </w:r>
            <w:r w:rsidRPr="00572961">
              <w:rPr>
                <w:rFonts w:ascii="仿宋" w:eastAsia="仿宋" w:hAnsi="仿宋" w:cs="仿宋" w:hint="eastAsia"/>
                <w:kern w:val="0"/>
                <w:sz w:val="24"/>
                <w:szCs w:val="24"/>
              </w:rPr>
              <w:t>份）</w:t>
            </w:r>
            <w:r w:rsidRPr="00572961">
              <w:rPr>
                <w:rFonts w:ascii="仿宋" w:eastAsia="仿宋" w:hAnsi="仿宋" w:cs="仿宋"/>
                <w:kern w:val="0"/>
                <w:sz w:val="24"/>
                <w:szCs w:val="24"/>
              </w:rPr>
              <w:t xml:space="preserve"> 2 . </w:t>
            </w:r>
            <w:r w:rsidRPr="00572961">
              <w:rPr>
                <w:rFonts w:ascii="仿宋" w:eastAsia="仿宋" w:hAnsi="仿宋" w:cs="仿宋" w:hint="eastAsia"/>
                <w:kern w:val="0"/>
                <w:sz w:val="24"/>
                <w:szCs w:val="24"/>
              </w:rPr>
              <w:t>《水生野生动物驯养繁殖许可证》（如非新版证件，请提供正副本原件更换新证）</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（原件正本（收取）</w:t>
            </w:r>
            <w:r w:rsidRPr="00572961">
              <w:rPr>
                <w:rFonts w:ascii="仿宋" w:eastAsia="仿宋" w:hAnsi="仿宋" w:cs="仿宋"/>
                <w:kern w:val="0"/>
                <w:sz w:val="24"/>
                <w:szCs w:val="24"/>
              </w:rPr>
              <w:t>1</w:t>
            </w:r>
            <w:r w:rsidRPr="00572961">
              <w:rPr>
                <w:rFonts w:ascii="仿宋" w:eastAsia="仿宋" w:hAnsi="仿宋" w:cs="仿宋" w:hint="eastAsia"/>
                <w:kern w:val="0"/>
                <w:sz w:val="24"/>
                <w:szCs w:val="24"/>
              </w:rPr>
              <w:t>份</w:t>
            </w:r>
            <w:r w:rsidRPr="00572961">
              <w:rPr>
                <w:rFonts w:ascii="仿宋" w:eastAsia="仿宋" w:hAnsi="仿宋" w:cs="仿宋"/>
                <w:kern w:val="0"/>
                <w:sz w:val="24"/>
                <w:szCs w:val="24"/>
              </w:rPr>
              <w:t>,</w:t>
            </w:r>
            <w:r w:rsidRPr="00572961">
              <w:rPr>
                <w:rFonts w:ascii="仿宋" w:eastAsia="仿宋" w:hAnsi="仿宋" w:cs="仿宋" w:hint="eastAsia"/>
                <w:kern w:val="0"/>
                <w:sz w:val="24"/>
                <w:szCs w:val="24"/>
              </w:rPr>
              <w:t>原件副本（收取）</w:t>
            </w:r>
            <w:r w:rsidRPr="00572961">
              <w:rPr>
                <w:rFonts w:ascii="仿宋" w:eastAsia="仿宋" w:hAnsi="仿宋" w:cs="仿宋"/>
                <w:kern w:val="0"/>
                <w:sz w:val="24"/>
                <w:szCs w:val="24"/>
              </w:rPr>
              <w:t>1</w:t>
            </w:r>
            <w:r w:rsidRPr="00572961">
              <w:rPr>
                <w:rFonts w:ascii="仿宋" w:eastAsia="仿宋" w:hAnsi="仿宋" w:cs="仿宋" w:hint="eastAsia"/>
                <w:kern w:val="0"/>
                <w:sz w:val="24"/>
                <w:szCs w:val="24"/>
              </w:rPr>
              <w:t>份）</w:t>
            </w:r>
            <w:r w:rsidRPr="00572961">
              <w:rPr>
                <w:rFonts w:ascii="仿宋" w:eastAsia="仿宋" w:hAnsi="仿宋" w:cs="仿宋"/>
                <w:kern w:val="0"/>
                <w:sz w:val="24"/>
                <w:szCs w:val="24"/>
              </w:rPr>
              <w:t xml:space="preserve"> 3 . </w:t>
            </w:r>
            <w:r w:rsidRPr="00572961">
              <w:rPr>
                <w:rFonts w:ascii="仿宋" w:eastAsia="仿宋" w:hAnsi="仿宋" w:cs="仿宋" w:hint="eastAsia"/>
                <w:kern w:val="0"/>
                <w:sz w:val="24"/>
                <w:szCs w:val="24"/>
              </w:rPr>
              <w:t>水生野生动物年度养殖情况统计表</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（原件正本（收取）</w:t>
            </w:r>
            <w:r w:rsidRPr="00572961">
              <w:rPr>
                <w:rFonts w:ascii="仿宋" w:eastAsia="仿宋" w:hAnsi="仿宋" w:cs="仿宋"/>
                <w:kern w:val="0"/>
                <w:sz w:val="24"/>
                <w:szCs w:val="24"/>
              </w:rPr>
              <w:t>2</w:t>
            </w:r>
            <w:r w:rsidRPr="00572961">
              <w:rPr>
                <w:rFonts w:ascii="仿宋" w:eastAsia="仿宋" w:hAnsi="仿宋" w:cs="仿宋" w:hint="eastAsia"/>
                <w:kern w:val="0"/>
                <w:sz w:val="24"/>
                <w:szCs w:val="24"/>
              </w:rPr>
              <w:t>份）</w:t>
            </w:r>
            <w:r w:rsidRPr="00572961">
              <w:rPr>
                <w:rFonts w:ascii="仿宋" w:eastAsia="仿宋" w:hAnsi="仿宋" w:cs="仿宋"/>
                <w:kern w:val="0"/>
                <w:sz w:val="24"/>
                <w:szCs w:val="24"/>
              </w:rPr>
              <w:t xml:space="preserve"> 4 . </w:t>
            </w:r>
            <w:r w:rsidRPr="00572961">
              <w:rPr>
                <w:rFonts w:ascii="仿宋" w:eastAsia="仿宋" w:hAnsi="仿宋" w:cs="仿宋" w:hint="eastAsia"/>
                <w:kern w:val="0"/>
                <w:sz w:val="24"/>
                <w:szCs w:val="24"/>
              </w:rPr>
              <w:t>以单位名义申请的，提供有效的营业执照复印件或其它有效证件复印件</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（原件正本（核验）</w:t>
            </w:r>
            <w:r w:rsidRPr="00572961">
              <w:rPr>
                <w:rFonts w:ascii="仿宋" w:eastAsia="仿宋" w:hAnsi="仿宋" w:cs="仿宋"/>
                <w:kern w:val="0"/>
                <w:sz w:val="24"/>
                <w:szCs w:val="24"/>
              </w:rPr>
              <w:t>1</w:t>
            </w:r>
            <w:r w:rsidRPr="00572961">
              <w:rPr>
                <w:rFonts w:ascii="仿宋" w:eastAsia="仿宋" w:hAnsi="仿宋" w:cs="仿宋" w:hint="eastAsia"/>
                <w:kern w:val="0"/>
                <w:sz w:val="24"/>
                <w:szCs w:val="24"/>
              </w:rPr>
              <w:t>份</w:t>
            </w:r>
            <w:r w:rsidRPr="00572961">
              <w:rPr>
                <w:rFonts w:ascii="仿宋" w:eastAsia="仿宋" w:hAnsi="仿宋" w:cs="仿宋"/>
                <w:kern w:val="0"/>
                <w:sz w:val="24"/>
                <w:szCs w:val="24"/>
              </w:rPr>
              <w:t>,</w:t>
            </w:r>
            <w:r w:rsidRPr="00572961">
              <w:rPr>
                <w:rFonts w:ascii="仿宋" w:eastAsia="仿宋" w:hAnsi="仿宋" w:cs="仿宋" w:hint="eastAsia"/>
                <w:kern w:val="0"/>
                <w:sz w:val="24"/>
                <w:szCs w:val="24"/>
              </w:rPr>
              <w:t>复印件</w:t>
            </w:r>
            <w:r w:rsidRPr="00572961">
              <w:rPr>
                <w:rFonts w:ascii="仿宋" w:eastAsia="仿宋" w:hAnsi="仿宋" w:cs="仿宋"/>
                <w:kern w:val="0"/>
                <w:sz w:val="24"/>
                <w:szCs w:val="24"/>
              </w:rPr>
              <w:t>2</w:t>
            </w:r>
            <w:r w:rsidRPr="00572961">
              <w:rPr>
                <w:rFonts w:ascii="仿宋" w:eastAsia="仿宋" w:hAnsi="仿宋" w:cs="仿宋" w:hint="eastAsia"/>
                <w:kern w:val="0"/>
                <w:sz w:val="24"/>
                <w:szCs w:val="24"/>
              </w:rPr>
              <w:t>份）</w:t>
            </w:r>
            <w:r w:rsidRPr="00572961">
              <w:rPr>
                <w:rFonts w:ascii="仿宋" w:eastAsia="仿宋" w:hAnsi="仿宋" w:cs="仿宋"/>
                <w:kern w:val="0"/>
                <w:sz w:val="24"/>
                <w:szCs w:val="24"/>
              </w:rPr>
              <w:t xml:space="preserve"> 5 . </w:t>
            </w:r>
            <w:r w:rsidRPr="00572961">
              <w:rPr>
                <w:rFonts w:ascii="仿宋" w:eastAsia="仿宋" w:hAnsi="仿宋" w:cs="仿宋" w:hint="eastAsia"/>
                <w:kern w:val="0"/>
                <w:sz w:val="24"/>
                <w:szCs w:val="24"/>
              </w:rPr>
              <w:t>新增加的养殖物种要提供给来源证明（属于进口的，提供进口批文复印件、</w:t>
            </w:r>
            <w:proofErr w:type="gramStart"/>
            <w:r w:rsidRPr="00572961">
              <w:rPr>
                <w:rFonts w:ascii="仿宋" w:eastAsia="仿宋" w:hAnsi="仿宋" w:cs="仿宋" w:hint="eastAsia"/>
                <w:kern w:val="0"/>
                <w:sz w:val="24"/>
                <w:szCs w:val="24"/>
              </w:rPr>
              <w:t>濒危证</w:t>
            </w:r>
            <w:proofErr w:type="gramEnd"/>
            <w:r w:rsidRPr="00572961">
              <w:rPr>
                <w:rFonts w:ascii="仿宋" w:eastAsia="仿宋" w:hAnsi="仿宋" w:cs="仿宋" w:hint="eastAsia"/>
                <w:kern w:val="0"/>
                <w:sz w:val="24"/>
                <w:szCs w:val="24"/>
              </w:rPr>
              <w:t>复印件、进口关单复印件；属引种的，提供有效引种合同原件、对方的驯养繁殖许可证复印件、经营利用许可证复印件；）</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（原件正本（收取）</w:t>
            </w:r>
            <w:r w:rsidRPr="00572961">
              <w:rPr>
                <w:rFonts w:ascii="仿宋" w:eastAsia="仿宋" w:hAnsi="仿宋" w:cs="仿宋"/>
                <w:kern w:val="0"/>
                <w:sz w:val="24"/>
                <w:szCs w:val="24"/>
              </w:rPr>
              <w:t>2</w:t>
            </w:r>
            <w:r w:rsidRPr="00572961">
              <w:rPr>
                <w:rFonts w:ascii="仿宋" w:eastAsia="仿宋" w:hAnsi="仿宋" w:cs="仿宋" w:hint="eastAsia"/>
                <w:kern w:val="0"/>
                <w:sz w:val="24"/>
                <w:szCs w:val="24"/>
              </w:rPr>
              <w:t>份</w:t>
            </w:r>
            <w:r w:rsidRPr="00572961">
              <w:rPr>
                <w:rFonts w:ascii="仿宋" w:eastAsia="仿宋" w:hAnsi="仿宋" w:cs="仿宋"/>
                <w:kern w:val="0"/>
                <w:sz w:val="24"/>
                <w:szCs w:val="24"/>
              </w:rPr>
              <w:t>,</w:t>
            </w:r>
            <w:r w:rsidRPr="00572961">
              <w:rPr>
                <w:rFonts w:ascii="仿宋" w:eastAsia="仿宋" w:hAnsi="仿宋" w:cs="仿宋" w:hint="eastAsia"/>
                <w:kern w:val="0"/>
                <w:sz w:val="24"/>
                <w:szCs w:val="24"/>
              </w:rPr>
              <w:t>复印件</w:t>
            </w:r>
            <w:r w:rsidRPr="00572961">
              <w:rPr>
                <w:rFonts w:ascii="仿宋" w:eastAsia="仿宋" w:hAnsi="仿宋" w:cs="仿宋"/>
                <w:kern w:val="0"/>
                <w:sz w:val="24"/>
                <w:szCs w:val="24"/>
              </w:rPr>
              <w:t>2</w:t>
            </w:r>
            <w:r w:rsidRPr="00572961">
              <w:rPr>
                <w:rFonts w:ascii="仿宋" w:eastAsia="仿宋" w:hAnsi="仿宋" w:cs="仿宋" w:hint="eastAsia"/>
                <w:kern w:val="0"/>
                <w:sz w:val="24"/>
                <w:szCs w:val="24"/>
              </w:rPr>
              <w:t>份）</w:t>
            </w:r>
          </w:p>
        </w:tc>
      </w:tr>
      <w:tr w:rsidR="00405574" w:rsidRPr="006B6F5F" w:rsidTr="007B4A66">
        <w:trPr>
          <w:trHeight w:val="514"/>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法定期限</w:t>
            </w:r>
          </w:p>
        </w:tc>
        <w:tc>
          <w:tcPr>
            <w:tcW w:w="6308" w:type="dxa"/>
            <w:tcBorders>
              <w:top w:val="nil"/>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Times New Roman"/>
                <w:kern w:val="0"/>
                <w:sz w:val="24"/>
                <w:szCs w:val="24"/>
              </w:rPr>
            </w:pPr>
            <w:r w:rsidRPr="00572961">
              <w:rPr>
                <w:rFonts w:ascii="仿宋" w:eastAsia="仿宋" w:hAnsi="仿宋" w:cs="仿宋"/>
                <w:kern w:val="0"/>
                <w:sz w:val="24"/>
                <w:szCs w:val="24"/>
              </w:rPr>
              <w:t>20</w:t>
            </w:r>
            <w:r w:rsidRPr="00572961">
              <w:rPr>
                <w:rFonts w:ascii="仿宋" w:eastAsia="仿宋" w:hAnsi="仿宋" w:cs="仿宋" w:hint="eastAsia"/>
                <w:kern w:val="0"/>
                <w:sz w:val="24"/>
                <w:szCs w:val="24"/>
              </w:rPr>
              <w:t>个工作日</w:t>
            </w:r>
          </w:p>
        </w:tc>
      </w:tr>
      <w:tr w:rsidR="00405574" w:rsidRPr="006B6F5F" w:rsidTr="007B4A66">
        <w:trPr>
          <w:trHeight w:val="464"/>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承诺期限</w:t>
            </w:r>
          </w:p>
        </w:tc>
        <w:tc>
          <w:tcPr>
            <w:tcW w:w="6308" w:type="dxa"/>
            <w:tcBorders>
              <w:top w:val="nil"/>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Times New Roman"/>
                <w:kern w:val="0"/>
                <w:sz w:val="24"/>
                <w:szCs w:val="24"/>
              </w:rPr>
            </w:pPr>
            <w:r w:rsidRPr="00572961">
              <w:rPr>
                <w:rFonts w:ascii="仿宋" w:eastAsia="仿宋" w:hAnsi="仿宋" w:cs="仿宋"/>
                <w:kern w:val="0"/>
                <w:sz w:val="24"/>
                <w:szCs w:val="24"/>
              </w:rPr>
              <w:t>10</w:t>
            </w:r>
            <w:r w:rsidRPr="00572961">
              <w:rPr>
                <w:rFonts w:ascii="仿宋" w:eastAsia="仿宋" w:hAnsi="仿宋" w:cs="仿宋" w:hint="eastAsia"/>
                <w:kern w:val="0"/>
                <w:sz w:val="24"/>
                <w:szCs w:val="24"/>
              </w:rPr>
              <w:t>个工作日</w:t>
            </w:r>
          </w:p>
        </w:tc>
      </w:tr>
      <w:tr w:rsidR="00405574" w:rsidRPr="006B6F5F" w:rsidTr="007B4A66">
        <w:trPr>
          <w:trHeight w:val="598"/>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特别程序及期限</w:t>
            </w:r>
          </w:p>
        </w:tc>
        <w:tc>
          <w:tcPr>
            <w:tcW w:w="6308" w:type="dxa"/>
            <w:tcBorders>
              <w:top w:val="single" w:sz="4" w:space="0" w:color="auto"/>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仿宋"/>
                <w:kern w:val="0"/>
                <w:sz w:val="24"/>
                <w:szCs w:val="24"/>
              </w:rPr>
            </w:pPr>
            <w:r w:rsidRPr="00572961">
              <w:rPr>
                <w:rFonts w:ascii="仿宋" w:eastAsia="仿宋" w:hAnsi="仿宋" w:cs="仿宋" w:hint="eastAsia"/>
                <w:kern w:val="0"/>
                <w:sz w:val="24"/>
                <w:szCs w:val="24"/>
              </w:rPr>
              <w:t>无</w:t>
            </w:r>
            <w:r w:rsidRPr="00572961">
              <w:rPr>
                <w:rFonts w:ascii="仿宋" w:eastAsia="仿宋" w:hAnsi="仿宋" w:cs="仿宋"/>
                <w:kern w:val="0"/>
                <w:sz w:val="24"/>
                <w:szCs w:val="24"/>
              </w:rPr>
              <w:t xml:space="preserve"> </w:t>
            </w:r>
          </w:p>
        </w:tc>
      </w:tr>
      <w:tr w:rsidR="00405574" w:rsidRPr="006B6F5F" w:rsidTr="007B4A66">
        <w:trPr>
          <w:trHeight w:val="620"/>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收费依据及标准</w:t>
            </w:r>
          </w:p>
        </w:tc>
        <w:tc>
          <w:tcPr>
            <w:tcW w:w="6308" w:type="dxa"/>
            <w:tcBorders>
              <w:top w:val="single" w:sz="4" w:space="0" w:color="auto"/>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仿宋"/>
                <w:kern w:val="0"/>
                <w:sz w:val="24"/>
                <w:szCs w:val="24"/>
              </w:rPr>
            </w:pPr>
            <w:r w:rsidRPr="00572961">
              <w:rPr>
                <w:rFonts w:ascii="仿宋" w:eastAsia="仿宋" w:hAnsi="仿宋" w:cs="仿宋" w:hint="eastAsia"/>
                <w:kern w:val="0"/>
                <w:sz w:val="24"/>
                <w:szCs w:val="24"/>
              </w:rPr>
              <w:t>无</w:t>
            </w:r>
            <w:r w:rsidRPr="00572961">
              <w:rPr>
                <w:rFonts w:ascii="仿宋" w:eastAsia="仿宋" w:hAnsi="仿宋" w:cs="仿宋"/>
                <w:kern w:val="0"/>
                <w:sz w:val="24"/>
                <w:szCs w:val="24"/>
              </w:rPr>
              <w:t xml:space="preserve"> </w:t>
            </w:r>
          </w:p>
        </w:tc>
      </w:tr>
      <w:tr w:rsidR="00405574" w:rsidRPr="006B6F5F" w:rsidTr="00A7389B">
        <w:trPr>
          <w:trHeight w:val="469"/>
        </w:trPr>
        <w:tc>
          <w:tcPr>
            <w:tcW w:w="2260" w:type="dxa"/>
            <w:tcBorders>
              <w:top w:val="single" w:sz="4" w:space="0" w:color="auto"/>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职权运行流程</w:t>
            </w:r>
          </w:p>
        </w:tc>
        <w:tc>
          <w:tcPr>
            <w:tcW w:w="6308" w:type="dxa"/>
            <w:tcBorders>
              <w:top w:val="single" w:sz="4" w:space="0" w:color="auto"/>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Times New Roman"/>
                <w:kern w:val="0"/>
                <w:sz w:val="24"/>
                <w:szCs w:val="24"/>
              </w:rPr>
            </w:pPr>
            <w:r w:rsidRPr="00572961">
              <w:rPr>
                <w:rFonts w:ascii="仿宋" w:eastAsia="仿宋" w:hAnsi="仿宋" w:cs="仿宋" w:hint="eastAsia"/>
                <w:kern w:val="0"/>
                <w:sz w:val="24"/>
                <w:szCs w:val="24"/>
              </w:rPr>
              <w:t>受理→审查→决定→送达</w:t>
            </w:r>
          </w:p>
        </w:tc>
      </w:tr>
      <w:tr w:rsidR="00405574" w:rsidRPr="006B6F5F" w:rsidTr="007B4A66">
        <w:trPr>
          <w:trHeight w:val="3705"/>
        </w:trPr>
        <w:tc>
          <w:tcPr>
            <w:tcW w:w="2260" w:type="dxa"/>
            <w:tcBorders>
              <w:top w:val="single" w:sz="4" w:space="0" w:color="auto"/>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lastRenderedPageBreak/>
              <w:t>责任事项</w:t>
            </w:r>
          </w:p>
        </w:tc>
        <w:tc>
          <w:tcPr>
            <w:tcW w:w="6308" w:type="dxa"/>
            <w:tcBorders>
              <w:top w:val="single" w:sz="4" w:space="0" w:color="auto"/>
              <w:left w:val="single" w:sz="4" w:space="0" w:color="auto"/>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Times New Roman"/>
                <w:kern w:val="0"/>
                <w:sz w:val="24"/>
                <w:szCs w:val="24"/>
              </w:rPr>
            </w:pPr>
            <w:r w:rsidRPr="00572961">
              <w:rPr>
                <w:rFonts w:ascii="仿宋" w:eastAsia="仿宋" w:hAnsi="仿宋" w:cs="仿宋"/>
                <w:kern w:val="0"/>
                <w:sz w:val="24"/>
                <w:szCs w:val="24"/>
              </w:rPr>
              <w:t>1.</w:t>
            </w:r>
            <w:r w:rsidRPr="00572961">
              <w:rPr>
                <w:rFonts w:ascii="仿宋" w:eastAsia="仿宋" w:hAnsi="仿宋" w:cs="仿宋" w:hint="eastAsia"/>
                <w:kern w:val="0"/>
                <w:sz w:val="24"/>
                <w:szCs w:val="24"/>
              </w:rPr>
              <w:t>受理责任：对申请人提出的登记申请，主管部门应当根据实际情况</w:t>
            </w:r>
            <w:proofErr w:type="gramStart"/>
            <w:r w:rsidRPr="00572961">
              <w:rPr>
                <w:rFonts w:ascii="仿宋" w:eastAsia="仿宋" w:hAnsi="仿宋" w:cs="仿宋" w:hint="eastAsia"/>
                <w:kern w:val="0"/>
                <w:sz w:val="24"/>
                <w:szCs w:val="24"/>
              </w:rPr>
              <w:t>作出</w:t>
            </w:r>
            <w:proofErr w:type="gramEnd"/>
            <w:r w:rsidRPr="00572961">
              <w:rPr>
                <w:rFonts w:ascii="仿宋" w:eastAsia="仿宋" w:hAnsi="仿宋" w:cs="仿宋" w:hint="eastAsia"/>
                <w:kern w:val="0"/>
                <w:sz w:val="24"/>
                <w:szCs w:val="24"/>
              </w:rPr>
              <w:t>处理，对不符合登记条件的当场一次性书面告知不予受理的理由。</w:t>
            </w:r>
            <w:r w:rsidRPr="00572961">
              <w:rPr>
                <w:rFonts w:ascii="仿宋" w:eastAsia="仿宋" w:hAnsi="仿宋" w:cs="仿宋"/>
                <w:kern w:val="0"/>
                <w:sz w:val="24"/>
                <w:szCs w:val="24"/>
              </w:rPr>
              <w:t xml:space="preserve"> </w:t>
            </w:r>
            <w:r w:rsidRPr="00572961">
              <w:rPr>
                <w:rFonts w:ascii="仿宋" w:eastAsia="仿宋" w:hAnsi="仿宋" w:cs="仿宋"/>
                <w:kern w:val="0"/>
                <w:sz w:val="24"/>
                <w:szCs w:val="24"/>
              </w:rPr>
              <w:br/>
              <w:t>2.</w:t>
            </w:r>
            <w:r w:rsidRPr="00572961">
              <w:rPr>
                <w:rFonts w:ascii="仿宋" w:eastAsia="仿宋" w:hAnsi="仿宋" w:cs="仿宋" w:hint="eastAsia"/>
                <w:kern w:val="0"/>
                <w:sz w:val="24"/>
                <w:szCs w:val="24"/>
              </w:rPr>
              <w:t>审查责任：申请材料存在可以当场更正的错误的，应当允许申请人当场更正；申请材料不齐全或者不符合法定形式的，应当当场一次告知申请人需要补正的全部内容。申请人申请登记，应当如实提交有关材料和反映真实情况，并对申请材料实质内容的真实性负责。</w:t>
            </w:r>
            <w:r w:rsidRPr="00572961">
              <w:rPr>
                <w:rFonts w:ascii="仿宋" w:eastAsia="仿宋" w:hAnsi="仿宋" w:cs="仿宋"/>
                <w:kern w:val="0"/>
                <w:sz w:val="24"/>
                <w:szCs w:val="24"/>
              </w:rPr>
              <w:t xml:space="preserve">  </w:t>
            </w:r>
            <w:r w:rsidRPr="00572961">
              <w:rPr>
                <w:rFonts w:ascii="仿宋" w:eastAsia="仿宋" w:hAnsi="仿宋" w:cs="仿宋"/>
                <w:kern w:val="0"/>
                <w:sz w:val="24"/>
                <w:szCs w:val="24"/>
              </w:rPr>
              <w:br/>
              <w:t>3.</w:t>
            </w:r>
            <w:r w:rsidRPr="00572961">
              <w:rPr>
                <w:rFonts w:ascii="仿宋" w:eastAsia="仿宋" w:hAnsi="仿宋" w:cs="仿宋" w:hint="eastAsia"/>
                <w:kern w:val="0"/>
                <w:sz w:val="24"/>
                <w:szCs w:val="24"/>
              </w:rPr>
              <w:t>决定责任：申请材料齐全、符合法定形式，办理登记手续，填写登记簿。</w:t>
            </w:r>
            <w:r w:rsidRPr="00572961">
              <w:rPr>
                <w:rFonts w:ascii="仿宋" w:eastAsia="仿宋" w:hAnsi="仿宋" w:cs="仿宋"/>
                <w:kern w:val="0"/>
                <w:sz w:val="24"/>
                <w:szCs w:val="24"/>
              </w:rPr>
              <w:t xml:space="preserve">                                                                                                    </w:t>
            </w:r>
            <w:r w:rsidRPr="00572961">
              <w:rPr>
                <w:rFonts w:ascii="仿宋" w:eastAsia="仿宋" w:hAnsi="仿宋" w:cs="仿宋"/>
                <w:kern w:val="0"/>
                <w:sz w:val="24"/>
                <w:szCs w:val="24"/>
              </w:rPr>
              <w:br/>
              <w:t>4.</w:t>
            </w:r>
            <w:r w:rsidRPr="00572961">
              <w:rPr>
                <w:rFonts w:ascii="仿宋" w:eastAsia="仿宋" w:hAnsi="仿宋" w:cs="仿宋" w:hint="eastAsia"/>
                <w:kern w:val="0"/>
                <w:sz w:val="24"/>
                <w:szCs w:val="24"/>
              </w:rPr>
              <w:t>送达责任：填写登记簿，颁权属证书。</w:t>
            </w:r>
            <w:r w:rsidRPr="00572961">
              <w:rPr>
                <w:rFonts w:ascii="仿宋" w:eastAsia="仿宋" w:hAnsi="仿宋" w:cs="仿宋"/>
                <w:kern w:val="0"/>
                <w:sz w:val="24"/>
                <w:szCs w:val="24"/>
              </w:rPr>
              <w:t xml:space="preserve">                                                            5.</w:t>
            </w:r>
            <w:r w:rsidRPr="00572961">
              <w:rPr>
                <w:rFonts w:ascii="仿宋" w:eastAsia="仿宋" w:hAnsi="仿宋" w:cs="仿宋" w:hint="eastAsia"/>
                <w:kern w:val="0"/>
                <w:sz w:val="24"/>
                <w:szCs w:val="24"/>
              </w:rPr>
              <w:t>监管责任：对登记进行监督检查。</w:t>
            </w:r>
            <w:r w:rsidRPr="00572961">
              <w:rPr>
                <w:rFonts w:ascii="仿宋" w:eastAsia="仿宋" w:hAnsi="仿宋" w:cs="Times New Roman"/>
                <w:kern w:val="0"/>
                <w:sz w:val="24"/>
                <w:szCs w:val="24"/>
              </w:rPr>
              <w:br/>
            </w:r>
            <w:r w:rsidRPr="00572961">
              <w:rPr>
                <w:rFonts w:ascii="仿宋" w:eastAsia="仿宋" w:hAnsi="仿宋" w:cs="仿宋"/>
                <w:kern w:val="0"/>
                <w:sz w:val="24"/>
                <w:szCs w:val="24"/>
              </w:rPr>
              <w:t>6.</w:t>
            </w:r>
            <w:r w:rsidRPr="00572961">
              <w:rPr>
                <w:rFonts w:ascii="仿宋" w:eastAsia="仿宋" w:hAnsi="仿宋" w:cs="仿宋" w:hint="eastAsia"/>
                <w:kern w:val="0"/>
                <w:sz w:val="24"/>
                <w:szCs w:val="24"/>
              </w:rPr>
              <w:t>其他法律法规规章文件规定应履行的责任。</w:t>
            </w:r>
          </w:p>
        </w:tc>
      </w:tr>
      <w:tr w:rsidR="00405574" w:rsidRPr="006B6F5F" w:rsidTr="007B4A66">
        <w:trPr>
          <w:trHeight w:val="2565"/>
        </w:trPr>
        <w:tc>
          <w:tcPr>
            <w:tcW w:w="2260" w:type="dxa"/>
            <w:tcBorders>
              <w:top w:val="single" w:sz="4" w:space="0" w:color="auto"/>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责任事项依据</w:t>
            </w:r>
          </w:p>
        </w:tc>
        <w:tc>
          <w:tcPr>
            <w:tcW w:w="6308" w:type="dxa"/>
            <w:tcBorders>
              <w:top w:val="single" w:sz="4" w:space="0" w:color="auto"/>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Times New Roman"/>
                <w:kern w:val="0"/>
                <w:sz w:val="24"/>
                <w:szCs w:val="24"/>
              </w:rPr>
            </w:pPr>
            <w:r w:rsidRPr="00572961">
              <w:rPr>
                <w:rFonts w:ascii="仿宋" w:eastAsia="仿宋" w:hAnsi="仿宋" w:cs="仿宋" w:hint="eastAsia"/>
                <w:kern w:val="0"/>
                <w:sz w:val="24"/>
                <w:szCs w:val="24"/>
              </w:rPr>
              <w:t>【规章】《中华人民共和国水生野生动物保护实施条例》</w:t>
            </w:r>
            <w:r w:rsidRPr="00572961">
              <w:rPr>
                <w:rFonts w:ascii="仿宋" w:eastAsia="仿宋" w:hAnsi="仿宋" w:cs="仿宋"/>
                <w:kern w:val="0"/>
                <w:sz w:val="24"/>
                <w:szCs w:val="24"/>
              </w:rPr>
              <w:t>(2013</w:t>
            </w:r>
            <w:r w:rsidRPr="00572961">
              <w:rPr>
                <w:rFonts w:ascii="仿宋" w:eastAsia="仿宋" w:hAnsi="仿宋" w:cs="仿宋" w:hint="eastAsia"/>
                <w:kern w:val="0"/>
                <w:sz w:val="24"/>
                <w:szCs w:val="24"/>
              </w:rPr>
              <w:t>年</w:t>
            </w:r>
            <w:r w:rsidRPr="00572961">
              <w:rPr>
                <w:rFonts w:ascii="仿宋" w:eastAsia="仿宋" w:hAnsi="仿宋" w:cs="仿宋"/>
                <w:kern w:val="0"/>
                <w:sz w:val="24"/>
                <w:szCs w:val="24"/>
              </w:rPr>
              <w:t>12</w:t>
            </w:r>
            <w:r w:rsidRPr="00572961">
              <w:rPr>
                <w:rFonts w:ascii="仿宋" w:eastAsia="仿宋" w:hAnsi="仿宋" w:cs="仿宋" w:hint="eastAsia"/>
                <w:kern w:val="0"/>
                <w:sz w:val="24"/>
                <w:szCs w:val="24"/>
              </w:rPr>
              <w:t>月</w:t>
            </w:r>
            <w:r w:rsidRPr="00572961">
              <w:rPr>
                <w:rFonts w:ascii="仿宋" w:eastAsia="仿宋" w:hAnsi="仿宋" w:cs="仿宋"/>
                <w:kern w:val="0"/>
                <w:sz w:val="24"/>
                <w:szCs w:val="24"/>
              </w:rPr>
              <w:t>7</w:t>
            </w:r>
            <w:r w:rsidRPr="00572961">
              <w:rPr>
                <w:rFonts w:ascii="仿宋" w:eastAsia="仿宋" w:hAnsi="仿宋" w:cs="仿宋" w:hint="eastAsia"/>
                <w:kern w:val="0"/>
                <w:sz w:val="24"/>
                <w:szCs w:val="24"/>
              </w:rPr>
              <w:t>日国务院令第</w:t>
            </w:r>
            <w:r w:rsidRPr="00572961">
              <w:rPr>
                <w:rFonts w:ascii="仿宋" w:eastAsia="仿宋" w:hAnsi="仿宋" w:cs="仿宋"/>
                <w:kern w:val="0"/>
                <w:sz w:val="24"/>
                <w:szCs w:val="24"/>
              </w:rPr>
              <w:t>645</w:t>
            </w:r>
            <w:r w:rsidRPr="00572961">
              <w:rPr>
                <w:rFonts w:ascii="仿宋" w:eastAsia="仿宋" w:hAnsi="仿宋" w:cs="仿宋" w:hint="eastAsia"/>
                <w:kern w:val="0"/>
                <w:sz w:val="24"/>
                <w:szCs w:val="24"/>
              </w:rPr>
              <w:t>号修订</w:t>
            </w:r>
            <w:r w:rsidRPr="00572961">
              <w:rPr>
                <w:rFonts w:ascii="仿宋" w:eastAsia="仿宋" w:hAnsi="仿宋" w:cs="仿宋"/>
                <w:kern w:val="0"/>
                <w:sz w:val="24"/>
                <w:szCs w:val="24"/>
              </w:rPr>
              <w:t>)</w:t>
            </w:r>
            <w:r w:rsidRPr="00572961">
              <w:rPr>
                <w:rFonts w:ascii="仿宋" w:eastAsia="仿宋" w:hAnsi="仿宋" w:cs="仿宋"/>
                <w:kern w:val="0"/>
                <w:sz w:val="24"/>
                <w:szCs w:val="24"/>
              </w:rPr>
              <w:br/>
            </w:r>
            <w:r w:rsidRPr="00572961">
              <w:rPr>
                <w:rFonts w:ascii="仿宋" w:eastAsia="仿宋" w:hAnsi="仿宋" w:cs="仿宋" w:hint="eastAsia"/>
                <w:kern w:val="0"/>
                <w:sz w:val="24"/>
                <w:szCs w:val="24"/>
              </w:rPr>
              <w:t>第十七条</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驯养繁殖国家二级保护野生动物的，应当持有省、自治区、直辖市人民政府渔业行政主管部门核发的驯养繁殖许可证；</w:t>
            </w:r>
            <w:r w:rsidRPr="00572961">
              <w:rPr>
                <w:rFonts w:ascii="仿宋" w:eastAsia="仿宋" w:hAnsi="仿宋" w:cs="Times New Roman"/>
                <w:kern w:val="0"/>
                <w:sz w:val="24"/>
                <w:szCs w:val="24"/>
              </w:rPr>
              <w:br/>
            </w:r>
            <w:r w:rsidRPr="00572961">
              <w:rPr>
                <w:rFonts w:ascii="仿宋" w:eastAsia="仿宋" w:hAnsi="仿宋" w:cs="仿宋" w:hint="eastAsia"/>
                <w:kern w:val="0"/>
                <w:sz w:val="24"/>
                <w:szCs w:val="24"/>
              </w:rPr>
              <w:t>【规章】《中华人民共和国水生野生动物利用特许办法》</w:t>
            </w:r>
            <w:r w:rsidRPr="00572961">
              <w:rPr>
                <w:rFonts w:ascii="仿宋" w:eastAsia="仿宋" w:hAnsi="仿宋" w:cs="仿宋"/>
                <w:kern w:val="0"/>
                <w:sz w:val="24"/>
                <w:szCs w:val="24"/>
              </w:rPr>
              <w:t>(</w:t>
            </w:r>
            <w:r w:rsidRPr="00572961">
              <w:rPr>
                <w:rFonts w:ascii="仿宋" w:eastAsia="仿宋" w:hAnsi="仿宋" w:cs="仿宋" w:hint="eastAsia"/>
                <w:kern w:val="0"/>
                <w:sz w:val="24"/>
                <w:szCs w:val="24"/>
              </w:rPr>
              <w:t>农业部令</w:t>
            </w:r>
            <w:r w:rsidRPr="00572961">
              <w:rPr>
                <w:rFonts w:ascii="仿宋" w:eastAsia="仿宋" w:hAnsi="仿宋" w:cs="仿宋"/>
                <w:kern w:val="0"/>
                <w:sz w:val="24"/>
                <w:szCs w:val="24"/>
              </w:rPr>
              <w:t>2013</w:t>
            </w:r>
            <w:r w:rsidRPr="00572961">
              <w:rPr>
                <w:rFonts w:ascii="仿宋" w:eastAsia="仿宋" w:hAnsi="仿宋" w:cs="仿宋" w:hint="eastAsia"/>
                <w:kern w:val="0"/>
                <w:sz w:val="24"/>
                <w:szCs w:val="24"/>
              </w:rPr>
              <w:t>年第</w:t>
            </w:r>
            <w:r w:rsidRPr="00572961">
              <w:rPr>
                <w:rFonts w:ascii="仿宋" w:eastAsia="仿宋" w:hAnsi="仿宋" w:cs="仿宋"/>
                <w:kern w:val="0"/>
                <w:sz w:val="24"/>
                <w:szCs w:val="24"/>
              </w:rPr>
              <w:t>5</w:t>
            </w:r>
            <w:r w:rsidRPr="00572961">
              <w:rPr>
                <w:rFonts w:ascii="仿宋" w:eastAsia="仿宋" w:hAnsi="仿宋" w:cs="仿宋" w:hint="eastAsia"/>
                <w:kern w:val="0"/>
                <w:sz w:val="24"/>
                <w:szCs w:val="24"/>
              </w:rPr>
              <w:t>号修订</w:t>
            </w:r>
            <w:r w:rsidRPr="00572961">
              <w:rPr>
                <w:rFonts w:ascii="仿宋" w:eastAsia="仿宋" w:hAnsi="仿宋" w:cs="仿宋"/>
                <w:kern w:val="0"/>
                <w:sz w:val="24"/>
                <w:szCs w:val="24"/>
              </w:rPr>
              <w:t>)</w:t>
            </w:r>
            <w:r w:rsidRPr="00572961">
              <w:rPr>
                <w:rFonts w:ascii="仿宋" w:eastAsia="仿宋" w:hAnsi="仿宋" w:cs="仿宋"/>
                <w:kern w:val="0"/>
                <w:sz w:val="24"/>
                <w:szCs w:val="24"/>
              </w:rPr>
              <w:br/>
            </w:r>
            <w:r w:rsidRPr="00572961">
              <w:rPr>
                <w:rFonts w:ascii="仿宋" w:eastAsia="仿宋" w:hAnsi="仿宋" w:cs="仿宋" w:hint="eastAsia"/>
                <w:kern w:val="0"/>
                <w:sz w:val="24"/>
                <w:szCs w:val="24"/>
              </w:rPr>
              <w:t>第三条</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县级以上渔业行政主管部门负责本行政区域内水生野生动物或其产品特许申请的审批。</w:t>
            </w:r>
          </w:p>
        </w:tc>
      </w:tr>
      <w:tr w:rsidR="00405574" w:rsidRPr="006B6F5F" w:rsidTr="007B4A66">
        <w:trPr>
          <w:trHeight w:val="3135"/>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lastRenderedPageBreak/>
              <w:t>职责边界</w:t>
            </w:r>
          </w:p>
        </w:tc>
        <w:tc>
          <w:tcPr>
            <w:tcW w:w="6308" w:type="dxa"/>
            <w:tcBorders>
              <w:top w:val="nil"/>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Times New Roman"/>
                <w:kern w:val="0"/>
                <w:sz w:val="24"/>
                <w:szCs w:val="24"/>
              </w:rPr>
            </w:pPr>
            <w:r w:rsidRPr="00572961">
              <w:rPr>
                <w:rFonts w:ascii="仿宋" w:eastAsia="仿宋" w:hAnsi="仿宋" w:cs="仿宋" w:hint="eastAsia"/>
                <w:kern w:val="0"/>
                <w:sz w:val="24"/>
                <w:szCs w:val="24"/>
              </w:rPr>
              <w:t>一、责任分工</w:t>
            </w:r>
            <w:r w:rsidRPr="00572961">
              <w:rPr>
                <w:rFonts w:ascii="仿宋" w:eastAsia="仿宋" w:hAnsi="仿宋" w:cs="Times New Roman"/>
                <w:kern w:val="0"/>
                <w:sz w:val="24"/>
                <w:szCs w:val="24"/>
              </w:rPr>
              <w:br/>
            </w:r>
            <w:r w:rsidRPr="00572961">
              <w:rPr>
                <w:rFonts w:ascii="仿宋" w:eastAsia="仿宋" w:hAnsi="仿宋" w:cs="仿宋"/>
                <w:kern w:val="0"/>
                <w:sz w:val="24"/>
                <w:szCs w:val="24"/>
              </w:rPr>
              <w:t>1.</w:t>
            </w:r>
            <w:r w:rsidRPr="00572961">
              <w:rPr>
                <w:rFonts w:ascii="仿宋" w:eastAsia="仿宋" w:hAnsi="仿宋" w:cs="仿宋" w:hint="eastAsia"/>
                <w:kern w:val="0"/>
                <w:sz w:val="24"/>
                <w:szCs w:val="24"/>
              </w:rPr>
              <w:t>层级之间：</w:t>
            </w:r>
            <w:r w:rsidRPr="00572961">
              <w:rPr>
                <w:rFonts w:ascii="仿宋" w:eastAsia="仿宋" w:hAnsi="仿宋" w:cs="Times New Roman"/>
                <w:kern w:val="0"/>
                <w:sz w:val="24"/>
                <w:szCs w:val="24"/>
              </w:rPr>
              <w:br/>
            </w:r>
            <w:r w:rsidRPr="00572961">
              <w:rPr>
                <w:rFonts w:ascii="仿宋" w:eastAsia="仿宋" w:hAnsi="仿宋" w:cs="仿宋" w:hint="eastAsia"/>
                <w:kern w:val="0"/>
                <w:sz w:val="24"/>
                <w:szCs w:val="24"/>
              </w:rPr>
              <w:t>县级：县级以上地方人民政府渔业行政主管部门主管本行政区域内水生野生动物管理工作。乡镇：无。</w:t>
            </w:r>
            <w:r w:rsidRPr="00572961">
              <w:rPr>
                <w:rFonts w:ascii="仿宋" w:eastAsia="仿宋" w:hAnsi="仿宋" w:cs="Times New Roman"/>
                <w:kern w:val="0"/>
                <w:sz w:val="24"/>
                <w:szCs w:val="24"/>
              </w:rPr>
              <w:br/>
            </w:r>
            <w:r w:rsidRPr="00572961">
              <w:rPr>
                <w:rFonts w:ascii="仿宋" w:eastAsia="仿宋" w:hAnsi="仿宋" w:cs="仿宋" w:hint="eastAsia"/>
                <w:kern w:val="0"/>
                <w:sz w:val="24"/>
                <w:szCs w:val="24"/>
              </w:rPr>
              <w:t>二、相关依据</w:t>
            </w:r>
            <w:r w:rsidRPr="00572961">
              <w:rPr>
                <w:rFonts w:ascii="仿宋" w:eastAsia="仿宋" w:hAnsi="仿宋" w:cs="Times New Roman"/>
                <w:kern w:val="0"/>
                <w:sz w:val="24"/>
                <w:szCs w:val="24"/>
              </w:rPr>
              <w:br/>
            </w:r>
            <w:r w:rsidRPr="00572961">
              <w:rPr>
                <w:rFonts w:ascii="仿宋" w:eastAsia="仿宋" w:hAnsi="仿宋" w:cs="仿宋" w:hint="eastAsia"/>
                <w:kern w:val="0"/>
                <w:sz w:val="24"/>
                <w:szCs w:val="24"/>
              </w:rPr>
              <w:t xml:space="preserve">　《中华人民共和国水生野生动物保护实施条例》第三条　国务院渔业行政主管部门主管全国水生野生动物管理工作。</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 xml:space="preserve">　　县级以上地方人民政府渔业行政主管部门主管本行政区域内水生野生动物管理工作。</w:t>
            </w:r>
            <w:r w:rsidRPr="00572961">
              <w:rPr>
                <w:rFonts w:ascii="仿宋" w:eastAsia="仿宋" w:hAnsi="仿宋" w:cs="仿宋"/>
                <w:kern w:val="0"/>
                <w:sz w:val="24"/>
                <w:szCs w:val="24"/>
              </w:rPr>
              <w:t xml:space="preserve">  </w:t>
            </w:r>
            <w:r w:rsidRPr="00572961">
              <w:rPr>
                <w:rFonts w:ascii="仿宋" w:eastAsia="仿宋" w:hAnsi="仿宋" w:cs="仿宋" w:hint="eastAsia"/>
                <w:kern w:val="0"/>
                <w:sz w:val="24"/>
                <w:szCs w:val="24"/>
              </w:rPr>
              <w:t xml:space="preserve">　　《野生动物保护法》和本条例规定的渔业行政主管部门的行政处罚权，可以由其所属的渔政监督管理机构行使。</w:t>
            </w:r>
          </w:p>
        </w:tc>
      </w:tr>
      <w:tr w:rsidR="00405574" w:rsidRPr="006B6F5F" w:rsidTr="007B4A66">
        <w:trPr>
          <w:trHeight w:val="285"/>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承办机构</w:t>
            </w:r>
          </w:p>
        </w:tc>
        <w:tc>
          <w:tcPr>
            <w:tcW w:w="6308" w:type="dxa"/>
            <w:tcBorders>
              <w:top w:val="single" w:sz="4" w:space="0" w:color="auto"/>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Times New Roman"/>
                <w:color w:val="000000"/>
                <w:kern w:val="0"/>
                <w:sz w:val="24"/>
                <w:szCs w:val="24"/>
              </w:rPr>
            </w:pPr>
            <w:r>
              <w:rPr>
                <w:rFonts w:ascii="黑体" w:eastAsia="黑体" w:hAnsi="黑体" w:cs="黑体" w:hint="eastAsia"/>
                <w:kern w:val="0"/>
                <w:sz w:val="24"/>
                <w:szCs w:val="24"/>
              </w:rPr>
              <w:t>西塞山区农林水利局</w:t>
            </w:r>
          </w:p>
        </w:tc>
      </w:tr>
      <w:tr w:rsidR="00405574" w:rsidRPr="006B6F5F" w:rsidTr="007B4A66">
        <w:trPr>
          <w:trHeight w:val="570"/>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咨询方式</w:t>
            </w:r>
          </w:p>
        </w:tc>
        <w:tc>
          <w:tcPr>
            <w:tcW w:w="6308" w:type="dxa"/>
            <w:tcBorders>
              <w:top w:val="single" w:sz="4" w:space="0" w:color="auto"/>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Times New Roman"/>
                <w:kern w:val="0"/>
                <w:sz w:val="24"/>
                <w:szCs w:val="24"/>
              </w:rPr>
            </w:pPr>
            <w:r w:rsidRPr="00572961">
              <w:rPr>
                <w:rFonts w:ascii="仿宋" w:eastAsia="仿宋" w:hAnsi="仿宋" w:cs="仿宋"/>
                <w:kern w:val="0"/>
                <w:sz w:val="24"/>
                <w:szCs w:val="24"/>
              </w:rPr>
              <w:t>0714</w:t>
            </w:r>
            <w:r>
              <w:rPr>
                <w:rFonts w:ascii="仿宋" w:eastAsia="仿宋" w:hAnsi="仿宋" w:cs="仿宋"/>
                <w:kern w:val="0"/>
                <w:sz w:val="24"/>
                <w:szCs w:val="24"/>
              </w:rPr>
              <w:t>-6482289</w:t>
            </w:r>
          </w:p>
        </w:tc>
      </w:tr>
      <w:tr w:rsidR="00405574" w:rsidRPr="006B6F5F" w:rsidTr="00D54DD2">
        <w:trPr>
          <w:trHeight w:val="285"/>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监督投诉方式</w:t>
            </w:r>
          </w:p>
        </w:tc>
        <w:tc>
          <w:tcPr>
            <w:tcW w:w="6308" w:type="dxa"/>
            <w:tcBorders>
              <w:top w:val="single" w:sz="4" w:space="0" w:color="auto"/>
              <w:left w:val="nil"/>
              <w:bottom w:val="single" w:sz="4" w:space="0" w:color="auto"/>
              <w:right w:val="single" w:sz="4" w:space="0" w:color="auto"/>
            </w:tcBorders>
          </w:tcPr>
          <w:p w:rsidR="00405574" w:rsidRDefault="00405574" w:rsidP="008F6CFB">
            <w:pPr>
              <w:widowControl/>
              <w:spacing w:line="360" w:lineRule="exact"/>
              <w:rPr>
                <w:rFonts w:ascii="仿宋_GB2312" w:eastAsia="仿宋_GB2312" w:hAnsi="仿宋"/>
                <w:color w:val="333333"/>
                <w:sz w:val="24"/>
              </w:rPr>
            </w:pPr>
            <w:r>
              <w:rPr>
                <w:rFonts w:ascii="仿宋_GB2312" w:eastAsia="仿宋_GB2312" w:hAnsi="仿宋" w:hint="eastAsia"/>
                <w:color w:val="333333"/>
                <w:sz w:val="24"/>
              </w:rPr>
              <w:t>地址：西塞山区农林水利局</w:t>
            </w:r>
            <w:r>
              <w:rPr>
                <w:rFonts w:ascii="仿宋_GB2312" w:eastAsia="仿宋_GB2312" w:hAnsi="仿宋"/>
                <w:color w:val="333333"/>
                <w:sz w:val="24"/>
              </w:rPr>
              <w:t xml:space="preserve"> </w:t>
            </w:r>
            <w:r>
              <w:rPr>
                <w:rFonts w:ascii="仿宋_GB2312" w:eastAsia="仿宋_GB2312" w:hAnsi="仿宋" w:hint="eastAsia"/>
                <w:color w:val="333333"/>
                <w:sz w:val="24"/>
              </w:rPr>
              <w:t>电话：</w:t>
            </w:r>
            <w:r>
              <w:rPr>
                <w:rFonts w:ascii="仿宋_GB2312" w:eastAsia="仿宋_GB2312" w:hAnsi="仿宋"/>
                <w:color w:val="333333"/>
                <w:sz w:val="24"/>
              </w:rPr>
              <w:t>0714-6482862</w:t>
            </w:r>
          </w:p>
          <w:p w:rsidR="00405574" w:rsidRDefault="00405574" w:rsidP="008F6CFB">
            <w:pPr>
              <w:autoSpaceDE w:val="0"/>
              <w:autoSpaceDN w:val="0"/>
              <w:adjustRightInd w:val="0"/>
              <w:jc w:val="left"/>
              <w:rPr>
                <w:rFonts w:ascii="仿宋" w:eastAsia="仿宋" w:cs="仿宋"/>
                <w:color w:val="000000"/>
                <w:kern w:val="0"/>
                <w:sz w:val="24"/>
                <w:szCs w:val="24"/>
              </w:rPr>
            </w:pPr>
            <w:r>
              <w:rPr>
                <w:rFonts w:ascii="仿宋_GB2312" w:eastAsia="仿宋_GB2312" w:hAnsi="仿宋" w:hint="eastAsia"/>
                <w:color w:val="333333"/>
                <w:sz w:val="24"/>
              </w:rPr>
              <w:t>邮编：</w:t>
            </w:r>
            <w:r>
              <w:rPr>
                <w:rFonts w:ascii="仿宋_GB2312" w:eastAsia="仿宋_GB2312" w:hAnsi="仿宋"/>
                <w:color w:val="333333"/>
                <w:sz w:val="24"/>
              </w:rPr>
              <w:t xml:space="preserve">435000      </w:t>
            </w:r>
            <w:r>
              <w:rPr>
                <w:rFonts w:ascii="仿宋_GB2312" w:eastAsia="仿宋_GB2312" w:hAnsi="仿宋" w:hint="eastAsia"/>
                <w:color w:val="333333"/>
                <w:sz w:val="24"/>
              </w:rPr>
              <w:t>邮箱：</w:t>
            </w:r>
            <w:r>
              <w:rPr>
                <w:rFonts w:ascii="仿宋_GB2312" w:eastAsia="仿宋_GB2312" w:hAnsi="仿宋"/>
                <w:color w:val="333333"/>
                <w:sz w:val="24"/>
              </w:rPr>
              <w:t>xssnlj@163.com</w:t>
            </w:r>
          </w:p>
        </w:tc>
      </w:tr>
      <w:tr w:rsidR="00405574" w:rsidRPr="006B6F5F" w:rsidTr="007B4A66">
        <w:trPr>
          <w:trHeight w:val="285"/>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审核意见</w:t>
            </w:r>
          </w:p>
        </w:tc>
        <w:tc>
          <w:tcPr>
            <w:tcW w:w="6308" w:type="dxa"/>
            <w:tcBorders>
              <w:top w:val="single" w:sz="4" w:space="0" w:color="auto"/>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Times New Roman"/>
                <w:kern w:val="0"/>
                <w:sz w:val="24"/>
                <w:szCs w:val="24"/>
              </w:rPr>
            </w:pPr>
            <w:r w:rsidRPr="00572961">
              <w:rPr>
                <w:rFonts w:ascii="仿宋" w:eastAsia="仿宋" w:hAnsi="仿宋" w:cs="仿宋" w:hint="eastAsia"/>
                <w:kern w:val="0"/>
                <w:sz w:val="24"/>
                <w:szCs w:val="24"/>
              </w:rPr>
              <w:t>（由</w:t>
            </w:r>
            <w:proofErr w:type="gramStart"/>
            <w:r w:rsidRPr="00572961">
              <w:rPr>
                <w:rFonts w:ascii="仿宋" w:eastAsia="仿宋" w:hAnsi="仿宋" w:cs="仿宋" w:hint="eastAsia"/>
                <w:kern w:val="0"/>
                <w:sz w:val="24"/>
                <w:szCs w:val="24"/>
              </w:rPr>
              <w:t>审改办</w:t>
            </w:r>
            <w:proofErr w:type="gramEnd"/>
            <w:r w:rsidRPr="00572961">
              <w:rPr>
                <w:rFonts w:ascii="仿宋" w:eastAsia="仿宋" w:hAnsi="仿宋" w:cs="仿宋" w:hint="eastAsia"/>
                <w:kern w:val="0"/>
                <w:sz w:val="24"/>
                <w:szCs w:val="24"/>
              </w:rPr>
              <w:t>统一填写）</w:t>
            </w:r>
          </w:p>
        </w:tc>
      </w:tr>
      <w:tr w:rsidR="00405574" w:rsidRPr="006B6F5F" w:rsidTr="007B4A66">
        <w:trPr>
          <w:trHeight w:val="285"/>
        </w:trPr>
        <w:tc>
          <w:tcPr>
            <w:tcW w:w="2260" w:type="dxa"/>
            <w:tcBorders>
              <w:top w:val="nil"/>
              <w:left w:val="single" w:sz="4" w:space="0" w:color="auto"/>
              <w:bottom w:val="single" w:sz="4" w:space="0" w:color="auto"/>
              <w:right w:val="single" w:sz="4" w:space="0" w:color="auto"/>
            </w:tcBorders>
            <w:vAlign w:val="center"/>
          </w:tcPr>
          <w:p w:rsidR="00405574" w:rsidRPr="007B4A66" w:rsidRDefault="00405574" w:rsidP="00572961">
            <w:pPr>
              <w:widowControl/>
              <w:jc w:val="center"/>
              <w:rPr>
                <w:rFonts w:ascii="仿宋" w:eastAsia="仿宋" w:hAnsi="仿宋" w:cs="Times New Roman"/>
                <w:b/>
                <w:bCs/>
                <w:kern w:val="0"/>
                <w:sz w:val="24"/>
                <w:szCs w:val="24"/>
              </w:rPr>
            </w:pPr>
            <w:r w:rsidRPr="007B4A66">
              <w:rPr>
                <w:rFonts w:ascii="仿宋" w:eastAsia="仿宋" w:hAnsi="仿宋" w:cs="仿宋" w:hint="eastAsia"/>
                <w:b/>
                <w:bCs/>
                <w:kern w:val="0"/>
                <w:sz w:val="24"/>
                <w:szCs w:val="24"/>
              </w:rPr>
              <w:t>备注</w:t>
            </w:r>
          </w:p>
        </w:tc>
        <w:tc>
          <w:tcPr>
            <w:tcW w:w="6308" w:type="dxa"/>
            <w:tcBorders>
              <w:top w:val="single" w:sz="4" w:space="0" w:color="auto"/>
              <w:left w:val="nil"/>
              <w:bottom w:val="single" w:sz="4" w:space="0" w:color="auto"/>
              <w:right w:val="single" w:sz="4" w:space="0" w:color="auto"/>
            </w:tcBorders>
            <w:vAlign w:val="center"/>
          </w:tcPr>
          <w:p w:rsidR="00405574" w:rsidRPr="00572961" w:rsidRDefault="00405574" w:rsidP="00572961">
            <w:pPr>
              <w:widowControl/>
              <w:jc w:val="left"/>
              <w:rPr>
                <w:rFonts w:ascii="仿宋" w:eastAsia="仿宋" w:hAnsi="仿宋" w:cs="Times New Roman"/>
                <w:kern w:val="0"/>
                <w:sz w:val="24"/>
                <w:szCs w:val="24"/>
              </w:rPr>
            </w:pPr>
            <w:r w:rsidRPr="00572961">
              <w:rPr>
                <w:rFonts w:ascii="仿宋" w:eastAsia="仿宋" w:hAnsi="仿宋" w:cs="仿宋" w:hint="eastAsia"/>
                <w:kern w:val="0"/>
                <w:sz w:val="24"/>
                <w:szCs w:val="24"/>
              </w:rPr>
              <w:t xml:space="preserve">　</w:t>
            </w:r>
          </w:p>
        </w:tc>
      </w:tr>
    </w:tbl>
    <w:p w:rsidR="00405574" w:rsidRDefault="00405574">
      <w:pPr>
        <w:rPr>
          <w:rFonts w:ascii="楷体_GB2312" w:eastAsia="楷体_GB2312" w:cs="Times New Roman" w:hint="eastAsia"/>
          <w:b/>
          <w:bCs/>
          <w:sz w:val="32"/>
          <w:szCs w:val="32"/>
        </w:rPr>
      </w:pPr>
    </w:p>
    <w:p w:rsidR="006D4F3A" w:rsidRDefault="006D4F3A">
      <w:pPr>
        <w:rPr>
          <w:rFonts w:ascii="楷体_GB2312" w:eastAsia="楷体_GB2312" w:cs="Times New Roman" w:hint="eastAsia"/>
          <w:b/>
          <w:bCs/>
          <w:sz w:val="32"/>
          <w:szCs w:val="32"/>
        </w:rPr>
      </w:pPr>
    </w:p>
    <w:p w:rsidR="006D4F3A" w:rsidRDefault="006D4F3A">
      <w:pPr>
        <w:rPr>
          <w:rFonts w:ascii="楷体_GB2312" w:eastAsia="楷体_GB2312" w:cs="Times New Roman" w:hint="eastAsia"/>
          <w:b/>
          <w:bCs/>
          <w:sz w:val="32"/>
          <w:szCs w:val="32"/>
        </w:rPr>
      </w:pPr>
    </w:p>
    <w:p w:rsidR="006D4F3A" w:rsidRDefault="006D4F3A">
      <w:pPr>
        <w:rPr>
          <w:rFonts w:ascii="楷体_GB2312" w:eastAsia="楷体_GB2312" w:cs="Times New Roman" w:hint="eastAsia"/>
          <w:b/>
          <w:bCs/>
          <w:sz w:val="32"/>
          <w:szCs w:val="32"/>
        </w:rPr>
      </w:pPr>
    </w:p>
    <w:p w:rsidR="006D4F3A" w:rsidRDefault="006D4F3A">
      <w:pPr>
        <w:rPr>
          <w:rFonts w:ascii="楷体_GB2312" w:eastAsia="楷体_GB2312" w:cs="Times New Roman"/>
          <w:b/>
          <w:bCs/>
          <w:sz w:val="32"/>
          <w:szCs w:val="32"/>
        </w:rPr>
      </w:pPr>
    </w:p>
    <w:p w:rsidR="00405574" w:rsidRDefault="00405574">
      <w:pPr>
        <w:jc w:val="center"/>
        <w:rPr>
          <w:rFonts w:ascii="宋体" w:cs="宋体"/>
          <w:b/>
          <w:bCs/>
          <w:sz w:val="44"/>
          <w:szCs w:val="44"/>
        </w:rPr>
      </w:pPr>
    </w:p>
    <w:p w:rsidR="00405574" w:rsidRDefault="00405574">
      <w:pPr>
        <w:jc w:val="center"/>
        <w:rPr>
          <w:rFonts w:ascii="宋体" w:cs="宋体"/>
          <w:b/>
          <w:bCs/>
          <w:sz w:val="44"/>
          <w:szCs w:val="44"/>
        </w:rPr>
      </w:pPr>
      <w:r>
        <w:rPr>
          <w:rFonts w:ascii="宋体" w:hAnsi="宋体" w:cs="宋体" w:hint="eastAsia"/>
          <w:b/>
          <w:bCs/>
          <w:sz w:val="44"/>
          <w:szCs w:val="44"/>
        </w:rPr>
        <w:lastRenderedPageBreak/>
        <w:t>水生野生动物驯养繁殖经营许可审核转报流程图</w:t>
      </w:r>
    </w:p>
    <w:p w:rsidR="00405574" w:rsidRDefault="00B30082">
      <w:pPr>
        <w:jc w:val="center"/>
        <w:rPr>
          <w:rFonts w:ascii="楷体_GB2312" w:eastAsia="楷体_GB2312" w:cs="Times New Roman"/>
          <w:b/>
          <w:bCs/>
          <w:sz w:val="44"/>
          <w:szCs w:val="44"/>
        </w:rPr>
      </w:pPr>
      <w:r w:rsidRPr="00B30082">
        <w:rPr>
          <w:noProof/>
        </w:rPr>
        <w:pict>
          <v:shapetype id="_x0000_t109" coordsize="21600,21600" o:spt="109" path="m,l,21600r21600,l21600,xe">
            <v:stroke joinstyle="miter"/>
            <v:path gradientshapeok="t" o:connecttype="rect"/>
          </v:shapetype>
          <v:shape id="自选图形 2" o:spid="_x0000_s1026" type="#_x0000_t109" style="position:absolute;left:0;text-align:left;margin-left:167.25pt;margin-top:333.9pt;width:75.75pt;height:32.7pt;z-index:6" strokeweight="2pt">
            <v:textbox>
              <w:txbxContent>
                <w:p w:rsidR="00405574" w:rsidRDefault="00405574" w:rsidP="00863689">
                  <w:pPr>
                    <w:ind w:firstLineChars="100" w:firstLine="210"/>
                    <w:rPr>
                      <w:rFonts w:cs="Times New Roman"/>
                    </w:rPr>
                  </w:pPr>
                  <w:r>
                    <w:t xml:space="preserve"> </w:t>
                  </w:r>
                  <w:r>
                    <w:rPr>
                      <w:rFonts w:cs="宋体" w:hint="eastAsia"/>
                    </w:rPr>
                    <w:t>上报</w:t>
                  </w:r>
                </w:p>
              </w:txbxContent>
            </v:textbox>
          </v:shape>
        </w:pict>
      </w:r>
      <w:r w:rsidRPr="00B30082">
        <w:rPr>
          <w:noProof/>
        </w:rPr>
        <w:pict>
          <v:shapetype id="_x0000_t32" coordsize="21600,21600" o:spt="32" o:oned="t" path="m,l21600,21600e" filled="f">
            <v:path arrowok="t" fillok="f" o:connecttype="none"/>
            <o:lock v:ext="edit" shapetype="t"/>
          </v:shapetype>
          <v:shape id="自选图形 3" o:spid="_x0000_s1027" type="#_x0000_t32" style="position:absolute;left:0;text-align:left;margin-left:185.6pt;margin-top:311.65pt;width:44.25pt;height:.05pt;rotation:90;z-index:9" o:connectortype="elbow">
            <v:stroke endarrow="block"/>
          </v:shape>
        </w:pict>
      </w:r>
      <w:r w:rsidRPr="00B30082">
        <w:rPr>
          <w:noProof/>
        </w:rPr>
        <w:pict>
          <v:shape id="自选图形 4" o:spid="_x0000_s1028" type="#_x0000_t109" style="position:absolute;left:0;text-align:left;margin-left:167.25pt;margin-top:253.5pt;width:80.25pt;height:36.15pt;z-index:3" strokeweight="2pt">
            <v:textbox>
              <w:txbxContent>
                <w:p w:rsidR="00405574" w:rsidRDefault="00405574">
                  <w:pPr>
                    <w:rPr>
                      <w:rFonts w:cs="Times New Roman"/>
                    </w:rPr>
                  </w:pPr>
                  <w:r>
                    <w:t xml:space="preserve">   </w:t>
                  </w:r>
                  <w:r>
                    <w:rPr>
                      <w:rFonts w:cs="宋体" w:hint="eastAsia"/>
                    </w:rPr>
                    <w:t>审</w:t>
                  </w:r>
                  <w:r>
                    <w:t xml:space="preserve">  </w:t>
                  </w:r>
                  <w:r>
                    <w:rPr>
                      <w:rFonts w:cs="宋体" w:hint="eastAsia"/>
                    </w:rPr>
                    <w:t>核</w:t>
                  </w:r>
                </w:p>
              </w:txbxContent>
            </v:textbox>
          </v:shape>
        </w:pict>
      </w:r>
      <w:r w:rsidRPr="00B30082">
        <w:rPr>
          <w:noProof/>
        </w:rPr>
        <w:pict>
          <v:shapetype id="_x0000_t116" coordsize="21600,21600" o:spt="116" path="m3475,qx,10800,3475,21600l18125,21600qx21600,10800,18125,xe">
            <v:stroke joinstyle="miter"/>
            <v:path gradientshapeok="t" o:connecttype="rect" textboxrect="1018,3163,20582,18437"/>
          </v:shapetype>
          <v:shape id="自选图形 5" o:spid="_x0000_s1029" type="#_x0000_t116" style="position:absolute;left:0;text-align:left;margin-left:167.25pt;margin-top:67.5pt;width:80.25pt;height:37.65pt;z-index:1" strokeweight="2pt">
            <v:textbox>
              <w:txbxContent>
                <w:p w:rsidR="00405574" w:rsidRDefault="00405574">
                  <w:pPr>
                    <w:rPr>
                      <w:rFonts w:cs="Times New Roman"/>
                    </w:rPr>
                  </w:pPr>
                  <w:r>
                    <w:t xml:space="preserve">   </w:t>
                  </w:r>
                  <w:r>
                    <w:rPr>
                      <w:rFonts w:cs="宋体" w:hint="eastAsia"/>
                    </w:rPr>
                    <w:t>申</w:t>
                  </w:r>
                  <w:r>
                    <w:t xml:space="preserve"> </w:t>
                  </w:r>
                  <w:r>
                    <w:rPr>
                      <w:rFonts w:cs="宋体" w:hint="eastAsia"/>
                    </w:rPr>
                    <w:t>请</w:t>
                  </w:r>
                </w:p>
              </w:txbxContent>
            </v:textbox>
          </v:shape>
        </w:pict>
      </w:r>
      <w:r w:rsidRPr="00B30082">
        <w:rPr>
          <w:noProof/>
        </w:rPr>
        <w:pict>
          <v:shape id="自选图形 6" o:spid="_x0000_s1030" type="#_x0000_t32" style="position:absolute;left:0;text-align:left;margin-left:184.8pt;margin-top:229.75pt;width:45.75pt;height:.05pt;rotation:90;z-index:10" o:connectortype="elbow">
            <v:stroke endarrow="block"/>
          </v:shape>
        </w:pict>
      </w:r>
      <w:r w:rsidRPr="00B30082">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7" o:spid="_x0000_s1031" type="#_x0000_t34" style="position:absolute;left:0;text-align:left;margin-left:187.2pt;margin-top:125.5pt;width:40.95pt;height:.05pt;rotation:90;z-index:11" o:connectortype="elbow" adj="10787">
            <v:stroke endarrow="block"/>
          </v:shape>
        </w:pict>
      </w:r>
    </w:p>
    <w:p w:rsidR="00405574" w:rsidRDefault="00405574">
      <w:pPr>
        <w:rPr>
          <w:rFonts w:cs="Times New Roman"/>
          <w:sz w:val="32"/>
          <w:szCs w:val="32"/>
        </w:rPr>
      </w:pPr>
      <w:bookmarkStart w:id="0" w:name="_GoBack"/>
      <w:bookmarkEnd w:id="0"/>
    </w:p>
    <w:p w:rsidR="00405574" w:rsidRDefault="00405574">
      <w:pPr>
        <w:rPr>
          <w:rFonts w:cs="Times New Roman"/>
          <w:sz w:val="32"/>
          <w:szCs w:val="32"/>
        </w:rPr>
      </w:pPr>
    </w:p>
    <w:p w:rsidR="00405574" w:rsidRDefault="00405574">
      <w:pPr>
        <w:rPr>
          <w:rFonts w:cs="Times New Roman"/>
          <w:sz w:val="32"/>
          <w:szCs w:val="32"/>
        </w:rPr>
      </w:pPr>
    </w:p>
    <w:p w:rsidR="00405574" w:rsidRDefault="00405574">
      <w:pPr>
        <w:tabs>
          <w:tab w:val="left" w:pos="2265"/>
        </w:tabs>
        <w:rPr>
          <w:rFonts w:cs="Times New Roman"/>
          <w:sz w:val="18"/>
          <w:szCs w:val="18"/>
        </w:rPr>
      </w:pPr>
      <w:r>
        <w:rPr>
          <w:sz w:val="32"/>
          <w:szCs w:val="32"/>
        </w:rPr>
        <w:t xml:space="preserve">          </w:t>
      </w:r>
    </w:p>
    <w:p w:rsidR="00405574" w:rsidRDefault="00B30082">
      <w:pPr>
        <w:tabs>
          <w:tab w:val="left" w:pos="2265"/>
        </w:tabs>
        <w:rPr>
          <w:rFonts w:cs="Times New Roman"/>
          <w:sz w:val="18"/>
          <w:szCs w:val="18"/>
        </w:rPr>
      </w:pPr>
      <w:r w:rsidRPr="00B30082">
        <w:rPr>
          <w:noProof/>
        </w:rPr>
        <w:pict>
          <v:shapetype id="_x0000_t110" coordsize="21600,21600" o:spt="110" path="m10800,l,10800,10800,21600,21600,10800xe">
            <v:stroke joinstyle="miter"/>
            <v:path gradientshapeok="t" o:connecttype="rect" textboxrect="5400,5400,16200,16200"/>
          </v:shapetype>
          <v:shape id="自选图形 8" o:spid="_x0000_s1032" type="#_x0000_t110" style="position:absolute;left:0;text-align:left;margin-left:152.95pt;margin-top:5.7pt;width:108.85pt;height:60.9pt;z-index:4" strokeweight="2pt">
            <v:textbox>
              <w:txbxContent>
                <w:p w:rsidR="00405574" w:rsidRDefault="00405574">
                  <w:pPr>
                    <w:rPr>
                      <w:rFonts w:cs="Times New Roman"/>
                    </w:rPr>
                  </w:pPr>
                  <w:r>
                    <w:rPr>
                      <w:rFonts w:cs="宋体" w:hint="eastAsia"/>
                    </w:rPr>
                    <w:t>受</w:t>
                  </w:r>
                  <w:r>
                    <w:t xml:space="preserve">  </w:t>
                  </w:r>
                  <w:r>
                    <w:rPr>
                      <w:rFonts w:cs="宋体" w:hint="eastAsia"/>
                    </w:rPr>
                    <w:t>理</w:t>
                  </w:r>
                </w:p>
              </w:txbxContent>
            </v:textbox>
          </v:shape>
        </w:pict>
      </w:r>
      <w:r w:rsidR="00405574">
        <w:rPr>
          <w:sz w:val="32"/>
          <w:szCs w:val="32"/>
        </w:rPr>
        <w:t xml:space="preserve">                      </w:t>
      </w:r>
      <w:r w:rsidR="00405574">
        <w:rPr>
          <w:sz w:val="18"/>
          <w:szCs w:val="18"/>
        </w:rPr>
        <w:t xml:space="preserve">                </w:t>
      </w:r>
      <w:r w:rsidR="00405574">
        <w:rPr>
          <w:rFonts w:cs="宋体" w:hint="eastAsia"/>
          <w:sz w:val="18"/>
          <w:szCs w:val="18"/>
        </w:rPr>
        <w:t>不属于职权范围</w:t>
      </w:r>
    </w:p>
    <w:p w:rsidR="00405574" w:rsidRDefault="00B30082">
      <w:pPr>
        <w:rPr>
          <w:rFonts w:cs="Times New Roman"/>
          <w:sz w:val="32"/>
          <w:szCs w:val="32"/>
        </w:rPr>
      </w:pPr>
      <w:r w:rsidRPr="00B30082">
        <w:rPr>
          <w:noProof/>
        </w:rPr>
        <w:pict>
          <v:shape id="自选图形 9" o:spid="_x0000_s1033" type="#_x0000_t109" style="position:absolute;left:0;text-align:left;margin-left:153pt;margin-top:257.4pt;width:117pt;height:31.2pt;z-index:12" strokeweight="2pt">
            <v:textbox>
              <w:txbxContent>
                <w:p w:rsidR="00405574" w:rsidRDefault="00405574" w:rsidP="00863689">
                  <w:pPr>
                    <w:ind w:firstLineChars="400" w:firstLine="840"/>
                    <w:rPr>
                      <w:rFonts w:cs="Times New Roman"/>
                    </w:rPr>
                  </w:pPr>
                  <w:r>
                    <w:rPr>
                      <w:rFonts w:cs="宋体" w:hint="eastAsia"/>
                    </w:rPr>
                    <w:t>送达</w:t>
                  </w:r>
                </w:p>
              </w:txbxContent>
            </v:textbox>
          </v:shape>
        </w:pict>
      </w:r>
      <w:r w:rsidRPr="00B30082">
        <w:rPr>
          <w:noProof/>
        </w:rPr>
        <w:pict>
          <v:shape id="自选图形 10" o:spid="_x0000_s1034" type="#_x0000_t32" style="position:absolute;left:0;text-align:left;margin-left:185.6pt;margin-top:233.2pt;width:44.25pt;height:.05pt;rotation:90;z-index:13" o:connectortype="elbow">
            <v:stroke endarrow="block"/>
          </v:shape>
        </w:pict>
      </w:r>
      <w:r w:rsidRPr="00B30082">
        <w:rPr>
          <w:noProof/>
        </w:rPr>
        <w:pict>
          <v:shape id="自选图形 11" o:spid="_x0000_s1035" type="#_x0000_t116" style="position:absolute;left:0;text-align:left;margin-left:167.25pt;margin-top:336.75pt;width:80.25pt;height:37.65pt;z-index:7" strokeweight="2pt">
            <v:textbox>
              <w:txbxContent>
                <w:p w:rsidR="00405574" w:rsidRDefault="00405574">
                  <w:pPr>
                    <w:rPr>
                      <w:rFonts w:cs="Times New Roman"/>
                    </w:rPr>
                  </w:pPr>
                  <w:r>
                    <w:t xml:space="preserve">  </w:t>
                  </w:r>
                  <w:r>
                    <w:rPr>
                      <w:rFonts w:cs="宋体" w:hint="eastAsia"/>
                    </w:rPr>
                    <w:t>归档办结</w:t>
                  </w:r>
                </w:p>
              </w:txbxContent>
            </v:textbox>
          </v:shape>
        </w:pict>
      </w:r>
      <w:r w:rsidRPr="00B30082">
        <w:rPr>
          <w:noProof/>
        </w:rPr>
        <w:pict>
          <v:shape id="自选图形 12" o:spid="_x0000_s1036" type="#_x0000_t34" style="position:absolute;left:0;text-align:left;margin-left:183.4pt;margin-top:312.6pt;width:48.3pt;height:.05pt;rotation:90;z-index:2" o:connectortype="elbow">
            <v:stroke endarrow="block"/>
          </v:shape>
        </w:pict>
      </w:r>
      <w:r w:rsidRPr="00B30082">
        <w:rPr>
          <w:noProof/>
        </w:rPr>
        <w:pict>
          <v:shape id="自选图形 13" o:spid="_x0000_s1037" type="#_x0000_t34" style="position:absolute;left:0;text-align:left;margin-left:247.5pt;margin-top:20.4pt;width:70.5pt;height:.05pt;z-index:5">
            <v:stroke endarrow="block"/>
          </v:shape>
        </w:pict>
      </w:r>
      <w:r w:rsidRPr="00B30082">
        <w:rPr>
          <w:noProof/>
        </w:rPr>
        <w:pict>
          <v:shape id="自选图形 14" o:spid="_x0000_s1038" type="#_x0000_t116" style="position:absolute;left:0;text-align:left;margin-left:318pt;margin-top:3pt;width:80.25pt;height:37.65pt;z-index:8" strokeweight="1pt">
            <v:textbox>
              <w:txbxContent>
                <w:p w:rsidR="00405574" w:rsidRDefault="00405574">
                  <w:pPr>
                    <w:rPr>
                      <w:rFonts w:cs="Times New Roman"/>
                    </w:rPr>
                  </w:pPr>
                  <w:r>
                    <w:t xml:space="preserve">  </w:t>
                  </w:r>
                  <w:r>
                    <w:rPr>
                      <w:rFonts w:cs="宋体" w:hint="eastAsia"/>
                    </w:rPr>
                    <w:t>不予受理</w:t>
                  </w:r>
                </w:p>
              </w:txbxContent>
            </v:textbox>
          </v:shape>
        </w:pict>
      </w:r>
      <w:r w:rsidR="00405574">
        <w:rPr>
          <w:sz w:val="18"/>
          <w:szCs w:val="18"/>
        </w:rPr>
        <w:t xml:space="preserve">                                                       </w:t>
      </w:r>
      <w:r w:rsidR="00405574">
        <w:rPr>
          <w:rFonts w:cs="宋体" w:hint="eastAsia"/>
          <w:sz w:val="18"/>
          <w:szCs w:val="18"/>
        </w:rPr>
        <w:t>不符合查询条件</w:t>
      </w:r>
    </w:p>
    <w:p w:rsidR="00405574" w:rsidRDefault="00405574">
      <w:pPr>
        <w:rPr>
          <w:rFonts w:cs="Times New Roman"/>
        </w:rPr>
      </w:pPr>
    </w:p>
    <w:p w:rsidR="00405574" w:rsidRDefault="00405574">
      <w:pPr>
        <w:rPr>
          <w:rFonts w:cs="Times New Roman"/>
        </w:rPr>
      </w:pPr>
    </w:p>
    <w:p w:rsidR="00405574" w:rsidRDefault="00405574">
      <w:pPr>
        <w:rPr>
          <w:rFonts w:cs="Times New Roman"/>
        </w:rPr>
      </w:pPr>
    </w:p>
    <w:p w:rsidR="00405574" w:rsidRDefault="00405574">
      <w:pPr>
        <w:rPr>
          <w:rFonts w:cs="Times New Roman"/>
        </w:rPr>
      </w:pPr>
    </w:p>
    <w:p w:rsidR="00405574" w:rsidRDefault="00405574">
      <w:pPr>
        <w:rPr>
          <w:rFonts w:cs="Times New Roman"/>
        </w:rPr>
      </w:pPr>
    </w:p>
    <w:p w:rsidR="00405574" w:rsidRDefault="00405574">
      <w:pPr>
        <w:rPr>
          <w:rFonts w:cs="Times New Roman"/>
        </w:rPr>
      </w:pPr>
    </w:p>
    <w:p w:rsidR="00405574" w:rsidRDefault="00405574">
      <w:pPr>
        <w:rPr>
          <w:rFonts w:cs="Times New Roman"/>
        </w:rPr>
      </w:pPr>
    </w:p>
    <w:p w:rsidR="00405574" w:rsidRDefault="00405574">
      <w:pPr>
        <w:rPr>
          <w:rFonts w:cs="Times New Roman"/>
        </w:rPr>
      </w:pPr>
    </w:p>
    <w:p w:rsidR="00405574" w:rsidRDefault="00405574">
      <w:pPr>
        <w:rPr>
          <w:rFonts w:cs="Times New Roman"/>
        </w:rPr>
      </w:pPr>
    </w:p>
    <w:p w:rsidR="00405574" w:rsidRDefault="00405574">
      <w:pPr>
        <w:rPr>
          <w:rFonts w:cs="Times New Roman"/>
        </w:rPr>
      </w:pPr>
    </w:p>
    <w:p w:rsidR="00405574" w:rsidRDefault="00405574">
      <w:pPr>
        <w:rPr>
          <w:rFonts w:cs="Times New Roman"/>
        </w:rPr>
      </w:pPr>
    </w:p>
    <w:p w:rsidR="00405574" w:rsidRDefault="00405574">
      <w:pPr>
        <w:tabs>
          <w:tab w:val="left" w:pos="6290"/>
        </w:tabs>
        <w:jc w:val="left"/>
        <w:rPr>
          <w:rFonts w:cs="Times New Roman"/>
        </w:rPr>
      </w:pPr>
    </w:p>
    <w:p w:rsidR="00405574" w:rsidRDefault="00405574">
      <w:pPr>
        <w:tabs>
          <w:tab w:val="left" w:pos="6290"/>
        </w:tabs>
        <w:jc w:val="left"/>
      </w:pPr>
      <w:r>
        <w:t xml:space="preserve">                                                    </w:t>
      </w:r>
    </w:p>
    <w:sectPr w:rsidR="00405574" w:rsidSect="00286609">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DC0" w:rsidRDefault="00DB6DC0" w:rsidP="00863689">
      <w:r>
        <w:separator/>
      </w:r>
    </w:p>
  </w:endnote>
  <w:endnote w:type="continuationSeparator" w:id="0">
    <w:p w:rsidR="00DB6DC0" w:rsidRDefault="00DB6DC0" w:rsidP="008636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DC0" w:rsidRDefault="00DB6DC0" w:rsidP="00863689">
      <w:r>
        <w:separator/>
      </w:r>
    </w:p>
  </w:footnote>
  <w:footnote w:type="continuationSeparator" w:id="0">
    <w:p w:rsidR="00DB6DC0" w:rsidRDefault="00DB6DC0" w:rsidP="00863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74" w:rsidRDefault="00405574" w:rsidP="008B4EA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609"/>
    <w:rsid w:val="001C0F13"/>
    <w:rsid w:val="00276FF9"/>
    <w:rsid w:val="00286609"/>
    <w:rsid w:val="00405574"/>
    <w:rsid w:val="00572961"/>
    <w:rsid w:val="006B6F5F"/>
    <w:rsid w:val="006D4F3A"/>
    <w:rsid w:val="007B4A66"/>
    <w:rsid w:val="007E275B"/>
    <w:rsid w:val="00863689"/>
    <w:rsid w:val="008B4EAF"/>
    <w:rsid w:val="008F6CFB"/>
    <w:rsid w:val="00A7389B"/>
    <w:rsid w:val="00B30082"/>
    <w:rsid w:val="00BB5813"/>
    <w:rsid w:val="00C2150B"/>
    <w:rsid w:val="00C32B29"/>
    <w:rsid w:val="00C67774"/>
    <w:rsid w:val="00D31C54"/>
    <w:rsid w:val="00D54DD2"/>
    <w:rsid w:val="00DB6DC0"/>
    <w:rsid w:val="00F90DBC"/>
    <w:rsid w:val="464E16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7" type="connector" idref="#自选图形 3"/>
        <o:r id="V:Rule8" type="connector" idref="#自选图形 7"/>
        <o:r id="V:Rule9" type="connector" idref="#自选图形 6"/>
        <o:r id="V:Rule10" type="connector" idref="#自选图形 13"/>
        <o:r id="V:Rule11" type="connector" idref="#自选图形 10"/>
        <o:r id="V:Rule12" type="connector" idref="#自选图形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0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636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63689"/>
    <w:rPr>
      <w:rFonts w:cs="Calibri"/>
      <w:sz w:val="18"/>
      <w:szCs w:val="18"/>
    </w:rPr>
  </w:style>
  <w:style w:type="paragraph" w:styleId="a4">
    <w:name w:val="footer"/>
    <w:basedOn w:val="a"/>
    <w:link w:val="Char0"/>
    <w:uiPriority w:val="99"/>
    <w:semiHidden/>
    <w:rsid w:val="0086368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63689"/>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1009406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305</Words>
  <Characters>1743</Characters>
  <Application>Microsoft Office Word</Application>
  <DocSecurity>0</DocSecurity>
  <Lines>14</Lines>
  <Paragraphs>4</Paragraphs>
  <ScaleCrop>false</ScaleCrop>
  <Company>Microsoft</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微软用户</cp:lastModifiedBy>
  <cp:revision>7</cp:revision>
  <dcterms:created xsi:type="dcterms:W3CDTF">2014-10-29T12:08:00Z</dcterms:created>
  <dcterms:modified xsi:type="dcterms:W3CDTF">2016-06-24T08:35:00Z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