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2266"/>
        <w:gridCol w:w="8024"/>
      </w:tblGrid>
      <w:tr w:rsidR="009D36BF" w:rsidRPr="00871B71">
        <w:trPr>
          <w:trHeight w:val="1875"/>
        </w:trPr>
        <w:tc>
          <w:tcPr>
            <w:tcW w:w="2266" w:type="dxa"/>
            <w:tcBorders>
              <w:top w:val="nil"/>
              <w:right w:val="nil"/>
            </w:tcBorders>
          </w:tcPr>
          <w:p w:rsidR="009D36BF" w:rsidRPr="00871B71" w:rsidRDefault="009D36BF" w:rsidP="004D1BF4">
            <w:pPr>
              <w:autoSpaceDE w:val="0"/>
              <w:autoSpaceDN w:val="0"/>
              <w:adjustRightInd w:val="0"/>
              <w:jc w:val="center"/>
              <w:rPr>
                <w:rFonts w:ascii="黑体" w:eastAsia="黑体" w:cs="Times New Roman"/>
                <w:color w:val="000000"/>
                <w:kern w:val="0"/>
                <w:sz w:val="40"/>
                <w:szCs w:val="40"/>
              </w:rPr>
            </w:pPr>
          </w:p>
        </w:tc>
        <w:tc>
          <w:tcPr>
            <w:tcW w:w="8024" w:type="dxa"/>
            <w:tcBorders>
              <w:top w:val="nil"/>
              <w:left w:val="nil"/>
            </w:tcBorders>
          </w:tcPr>
          <w:p w:rsidR="009D36BF" w:rsidRPr="00871B71" w:rsidRDefault="009D36BF" w:rsidP="00895F99">
            <w:pPr>
              <w:autoSpaceDE w:val="0"/>
              <w:autoSpaceDN w:val="0"/>
              <w:adjustRightInd w:val="0"/>
              <w:ind w:firstLineChars="250" w:firstLine="1000"/>
              <w:rPr>
                <w:rFonts w:ascii="黑体" w:eastAsia="黑体" w:cs="Times New Roman"/>
                <w:color w:val="000000"/>
                <w:kern w:val="0"/>
                <w:sz w:val="40"/>
                <w:szCs w:val="40"/>
              </w:rPr>
            </w:pPr>
            <w:r w:rsidRPr="00871B71">
              <w:rPr>
                <w:rFonts w:ascii="黑体" w:eastAsia="黑体" w:cs="黑体" w:hint="eastAsia"/>
                <w:color w:val="000000"/>
                <w:kern w:val="0"/>
                <w:sz w:val="40"/>
                <w:szCs w:val="40"/>
              </w:rPr>
              <w:t>行政职权基本信息表</w:t>
            </w:r>
          </w:p>
          <w:p w:rsidR="009D36BF" w:rsidRPr="007334A3" w:rsidRDefault="009D36BF" w:rsidP="00895F99">
            <w:pPr>
              <w:autoSpaceDE w:val="0"/>
              <w:autoSpaceDN w:val="0"/>
              <w:adjustRightInd w:val="0"/>
              <w:ind w:firstLineChars="600" w:firstLine="2160"/>
              <w:rPr>
                <w:rFonts w:ascii="黑体" w:eastAsia="黑体" w:cs="Times New Roman"/>
                <w:color w:val="000000"/>
                <w:kern w:val="0"/>
                <w:sz w:val="36"/>
                <w:szCs w:val="36"/>
              </w:rPr>
            </w:pPr>
            <w:r w:rsidRPr="007334A3">
              <w:rPr>
                <w:rFonts w:ascii="黑体" w:eastAsia="黑体" w:cs="黑体" w:hint="eastAsia"/>
                <w:color w:val="000000"/>
                <w:kern w:val="0"/>
                <w:sz w:val="36"/>
                <w:szCs w:val="36"/>
              </w:rPr>
              <w:t>（其他类）</w:t>
            </w:r>
          </w:p>
        </w:tc>
      </w:tr>
      <w:tr w:rsidR="009D36BF" w:rsidRPr="00871B71" w:rsidTr="00872816">
        <w:trPr>
          <w:trHeight w:val="293"/>
        </w:trPr>
        <w:tc>
          <w:tcPr>
            <w:tcW w:w="10290" w:type="dxa"/>
            <w:gridSpan w:val="2"/>
            <w:tcBorders>
              <w:bottom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A63582">
              <w:rPr>
                <w:rFonts w:ascii="仿宋" w:eastAsia="仿宋" w:hAnsi="仿宋" w:cs="仿宋" w:hint="eastAsia"/>
                <w:b/>
                <w:color w:val="000000"/>
                <w:kern w:val="0"/>
                <w:sz w:val="24"/>
                <w:szCs w:val="24"/>
              </w:rPr>
              <w:t>填报单位：</w:t>
            </w:r>
            <w:r w:rsidRPr="00A63582">
              <w:rPr>
                <w:rFonts w:ascii="仿宋" w:eastAsia="仿宋" w:hAnsi="仿宋" w:cs="仿宋" w:hint="eastAsia"/>
                <w:color w:val="000000"/>
                <w:kern w:val="0"/>
                <w:sz w:val="32"/>
                <w:szCs w:val="32"/>
              </w:rPr>
              <w:t>西塞山区农林水利局</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职权编码</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仿宋"/>
                <w:color w:val="000000"/>
                <w:kern w:val="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-29800</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职权名称</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农业产业化国家、省级重点龙头企业申报</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子项名称</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无</w:t>
            </w:r>
          </w:p>
        </w:tc>
      </w:tr>
      <w:tr w:rsidR="009D36BF" w:rsidRPr="00871B71" w:rsidTr="00DE00EF">
        <w:trPr>
          <w:trHeight w:val="535"/>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职权类型</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仿宋"/>
                <w:color w:val="000000"/>
                <w:kern w:val="0"/>
                <w:sz w:val="24"/>
                <w:szCs w:val="24"/>
              </w:rPr>
            </w:pPr>
            <w:r w:rsidRPr="004D1BF4">
              <w:rPr>
                <w:rFonts w:ascii="仿宋" w:eastAsia="仿宋" w:hAnsi="仿宋" w:cs="仿宋" w:hint="eastAsia"/>
                <w:color w:val="000000"/>
                <w:kern w:val="0"/>
                <w:sz w:val="24"/>
                <w:szCs w:val="24"/>
              </w:rPr>
              <w:t>□行政备案</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□行政服务</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□行政征用</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□√审核转报</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□其他</w:t>
            </w:r>
            <w:r w:rsidRPr="004D1BF4">
              <w:rPr>
                <w:rFonts w:ascii="仿宋" w:eastAsia="仿宋" w:hAnsi="仿宋" w:cs="仿宋"/>
                <w:color w:val="000000"/>
                <w:kern w:val="0"/>
                <w:sz w:val="24"/>
                <w:szCs w:val="24"/>
              </w:rPr>
              <w:t xml:space="preserve"> </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行使主体</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西塞山区农林水利局</w:t>
            </w:r>
          </w:p>
        </w:tc>
      </w:tr>
      <w:tr w:rsidR="009D36BF" w:rsidRPr="00871B71" w:rsidTr="00DE00EF">
        <w:trPr>
          <w:trHeight w:val="2056"/>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职权依据</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仿宋"/>
                <w:color w:val="000000"/>
                <w:kern w:val="0"/>
                <w:sz w:val="24"/>
                <w:szCs w:val="24"/>
              </w:rPr>
            </w:pPr>
            <w:r w:rsidRPr="004D1BF4">
              <w:rPr>
                <w:rFonts w:ascii="仿宋" w:eastAsia="仿宋" w:hAnsi="仿宋" w:cs="仿宋" w:hint="eastAsia"/>
                <w:color w:val="000000"/>
                <w:kern w:val="0"/>
                <w:sz w:val="24"/>
                <w:szCs w:val="24"/>
              </w:rPr>
              <w:t>【规范性文件】国务院关于支持农业产业化龙头企业发展的意见（国发〔</w:t>
            </w:r>
            <w:r w:rsidRPr="004D1BF4">
              <w:rPr>
                <w:rFonts w:ascii="仿宋" w:eastAsia="仿宋" w:hAnsi="仿宋" w:cs="仿宋"/>
                <w:color w:val="000000"/>
                <w:kern w:val="0"/>
                <w:sz w:val="24"/>
                <w:szCs w:val="24"/>
              </w:rPr>
              <w:t>2012</w:t>
            </w:r>
            <w:r w:rsidRPr="004D1BF4">
              <w:rPr>
                <w:rFonts w:ascii="仿宋" w:eastAsia="仿宋" w:hAnsi="仿宋" w:cs="仿宋" w:hint="eastAsia"/>
                <w:color w:val="000000"/>
                <w:kern w:val="0"/>
                <w:sz w:val="24"/>
                <w:szCs w:val="24"/>
              </w:rPr>
              <w:t>〕</w:t>
            </w:r>
            <w:r w:rsidRPr="004D1BF4">
              <w:rPr>
                <w:rFonts w:ascii="仿宋" w:eastAsia="仿宋" w:hAnsi="仿宋" w:cs="仿宋"/>
                <w:color w:val="000000"/>
                <w:kern w:val="0"/>
                <w:sz w:val="24"/>
                <w:szCs w:val="24"/>
              </w:rPr>
              <w:t>10</w:t>
            </w:r>
            <w:r w:rsidRPr="004D1BF4">
              <w:rPr>
                <w:rFonts w:ascii="仿宋" w:eastAsia="仿宋" w:hAnsi="仿宋" w:cs="仿宋" w:hint="eastAsia"/>
                <w:color w:val="000000"/>
                <w:kern w:val="0"/>
                <w:sz w:val="24"/>
                <w:szCs w:val="24"/>
              </w:rPr>
              <w:t>号）</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【规范性文件】关于印发《农业产业化国家重点龙头企业认定和运行监测管理办法》的通知（农经发</w:t>
            </w:r>
            <w:r w:rsidRPr="004D1BF4">
              <w:rPr>
                <w:rFonts w:ascii="仿宋" w:eastAsia="仿宋" w:hAnsi="仿宋" w:cs="仿宋"/>
                <w:color w:val="000000"/>
                <w:kern w:val="0"/>
                <w:sz w:val="24"/>
                <w:szCs w:val="24"/>
              </w:rPr>
              <w:t>[2010]11</w:t>
            </w:r>
            <w:r w:rsidRPr="004D1BF4">
              <w:rPr>
                <w:rFonts w:ascii="仿宋" w:eastAsia="仿宋" w:hAnsi="仿宋" w:cs="仿宋" w:hint="eastAsia"/>
                <w:color w:val="000000"/>
                <w:kern w:val="0"/>
                <w:sz w:val="24"/>
                <w:szCs w:val="24"/>
              </w:rPr>
              <w:t>号）</w:t>
            </w:r>
            <w:r w:rsidRPr="004D1BF4">
              <w:rPr>
                <w:rFonts w:ascii="仿宋" w:eastAsia="仿宋" w:hAnsi="仿宋" w:cs="仿宋"/>
                <w:color w:val="000000"/>
                <w:kern w:val="0"/>
                <w:sz w:val="24"/>
                <w:szCs w:val="24"/>
              </w:rPr>
              <w:t xml:space="preserve">                                                                                                                                            </w:t>
            </w:r>
            <w:r w:rsidRPr="004D1BF4">
              <w:rPr>
                <w:rFonts w:ascii="仿宋" w:eastAsia="仿宋" w:hAnsi="仿宋" w:cs="仿宋" w:hint="eastAsia"/>
                <w:color w:val="000000"/>
                <w:kern w:val="0"/>
                <w:sz w:val="24"/>
                <w:szCs w:val="24"/>
              </w:rPr>
              <w:t>【规范性文件】省农业产业化经营领导小组关于印发《湖北省农业产业化省级重点龙头企业认定和运行监测管理办法》的通知（鄂农产字〔</w:t>
            </w:r>
            <w:r w:rsidRPr="004D1BF4">
              <w:rPr>
                <w:rFonts w:ascii="仿宋" w:eastAsia="仿宋" w:hAnsi="仿宋" w:cs="仿宋"/>
                <w:color w:val="000000"/>
                <w:kern w:val="0"/>
                <w:sz w:val="24"/>
                <w:szCs w:val="24"/>
              </w:rPr>
              <w:t>2010</w:t>
            </w:r>
            <w:r w:rsidRPr="004D1BF4">
              <w:rPr>
                <w:rFonts w:ascii="仿宋" w:eastAsia="仿宋" w:hAnsi="仿宋" w:cs="仿宋" w:hint="eastAsia"/>
                <w:color w:val="000000"/>
                <w:kern w:val="0"/>
                <w:sz w:val="24"/>
                <w:szCs w:val="24"/>
              </w:rPr>
              <w:t>〕</w:t>
            </w:r>
            <w:r w:rsidRPr="004D1BF4">
              <w:rPr>
                <w:rFonts w:ascii="仿宋" w:eastAsia="仿宋" w:hAnsi="仿宋" w:cs="仿宋"/>
                <w:color w:val="000000"/>
                <w:kern w:val="0"/>
                <w:sz w:val="24"/>
                <w:szCs w:val="24"/>
              </w:rPr>
              <w:t>1</w:t>
            </w:r>
            <w:r w:rsidRPr="004D1BF4">
              <w:rPr>
                <w:rFonts w:ascii="仿宋" w:eastAsia="仿宋" w:hAnsi="仿宋" w:cs="仿宋" w:hint="eastAsia"/>
                <w:color w:val="000000"/>
                <w:kern w:val="0"/>
                <w:sz w:val="24"/>
                <w:szCs w:val="24"/>
              </w:rPr>
              <w:t>号）</w:t>
            </w:r>
            <w:r w:rsidRPr="004D1BF4">
              <w:rPr>
                <w:rFonts w:ascii="仿宋" w:eastAsia="仿宋" w:hAnsi="仿宋" w:cs="仿宋"/>
                <w:color w:val="000000"/>
                <w:kern w:val="0"/>
                <w:sz w:val="24"/>
                <w:szCs w:val="24"/>
              </w:rPr>
              <w:t xml:space="preserve">  </w:t>
            </w:r>
          </w:p>
        </w:tc>
      </w:tr>
      <w:tr w:rsidR="009D36BF" w:rsidRPr="00871B71" w:rsidTr="00DE00EF">
        <w:trPr>
          <w:trHeight w:val="766"/>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受理范围及条件</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在</w:t>
            </w:r>
            <w:r>
              <w:rPr>
                <w:rFonts w:ascii="仿宋" w:eastAsia="仿宋" w:hAnsi="仿宋" w:cs="仿宋" w:hint="eastAsia"/>
                <w:color w:val="000000"/>
                <w:kern w:val="0"/>
                <w:sz w:val="24"/>
                <w:szCs w:val="24"/>
              </w:rPr>
              <w:t>西塞山区</w:t>
            </w:r>
            <w:r w:rsidRPr="004D1BF4">
              <w:rPr>
                <w:rFonts w:ascii="仿宋" w:eastAsia="仿宋" w:hAnsi="仿宋" w:cs="仿宋" w:hint="eastAsia"/>
                <w:color w:val="000000"/>
                <w:kern w:val="0"/>
                <w:sz w:val="24"/>
                <w:szCs w:val="24"/>
              </w:rPr>
              <w:t>范围内注册登记，主要从事农产品生产、加工或流通，资产和主营业务收入达到一定规模，正常生产经营满</w:t>
            </w:r>
            <w:r w:rsidRPr="004D1BF4">
              <w:rPr>
                <w:rFonts w:ascii="仿宋" w:eastAsia="仿宋" w:hAnsi="仿宋" w:cs="仿宋"/>
                <w:color w:val="000000"/>
                <w:kern w:val="0"/>
                <w:sz w:val="24"/>
                <w:szCs w:val="24"/>
              </w:rPr>
              <w:t>2</w:t>
            </w:r>
            <w:r w:rsidRPr="004D1BF4">
              <w:rPr>
                <w:rFonts w:ascii="仿宋" w:eastAsia="仿宋" w:hAnsi="仿宋" w:cs="仿宋" w:hint="eastAsia"/>
                <w:color w:val="000000"/>
                <w:kern w:val="0"/>
                <w:sz w:val="24"/>
                <w:szCs w:val="24"/>
              </w:rPr>
              <w:t>年的企业。</w:t>
            </w:r>
          </w:p>
        </w:tc>
      </w:tr>
      <w:tr w:rsidR="009D36BF" w:rsidRPr="00871B71" w:rsidTr="00DE00EF">
        <w:trPr>
          <w:trHeight w:val="107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需提交的材料</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color w:val="000000"/>
                <w:kern w:val="0"/>
                <w:sz w:val="24"/>
                <w:szCs w:val="24"/>
              </w:rPr>
              <w:t>1.</w:t>
            </w:r>
            <w:r w:rsidRPr="004D1BF4">
              <w:rPr>
                <w:rFonts w:ascii="仿宋" w:eastAsia="仿宋" w:hAnsi="仿宋" w:cs="仿宋" w:hint="eastAsia"/>
                <w:color w:val="000000"/>
                <w:kern w:val="0"/>
                <w:sz w:val="24"/>
                <w:szCs w:val="24"/>
              </w:rPr>
              <w:t>企业生产经营情况表。</w:t>
            </w:r>
            <w:r w:rsidRPr="004D1BF4">
              <w:rPr>
                <w:rFonts w:ascii="仿宋" w:eastAsia="仿宋" w:hAnsi="仿宋" w:cs="仿宋"/>
                <w:color w:val="000000"/>
                <w:kern w:val="0"/>
                <w:sz w:val="24"/>
                <w:szCs w:val="24"/>
              </w:rPr>
              <w:t xml:space="preserve"> 2.</w:t>
            </w:r>
            <w:r w:rsidRPr="004D1BF4">
              <w:rPr>
                <w:rFonts w:ascii="仿宋" w:eastAsia="仿宋" w:hAnsi="仿宋" w:cs="仿宋" w:hint="eastAsia"/>
                <w:color w:val="000000"/>
                <w:kern w:val="0"/>
                <w:sz w:val="24"/>
                <w:szCs w:val="24"/>
              </w:rPr>
              <w:t>企业的产业化经营发展情况介绍。</w:t>
            </w:r>
            <w:r w:rsidRPr="004D1BF4">
              <w:rPr>
                <w:rFonts w:ascii="仿宋" w:eastAsia="仿宋" w:hAnsi="仿宋" w:cs="仿宋"/>
                <w:color w:val="000000"/>
                <w:kern w:val="0"/>
                <w:sz w:val="24"/>
                <w:szCs w:val="24"/>
              </w:rPr>
              <w:t xml:space="preserve"> 3.</w:t>
            </w:r>
            <w:r w:rsidRPr="004D1BF4">
              <w:rPr>
                <w:rFonts w:ascii="仿宋" w:eastAsia="仿宋" w:hAnsi="仿宋" w:cs="仿宋" w:hint="eastAsia"/>
                <w:color w:val="000000"/>
                <w:kern w:val="0"/>
                <w:sz w:val="24"/>
                <w:szCs w:val="24"/>
              </w:rPr>
              <w:t>证明材料（财务报表，工商、税务、环保、质量安全、金融资信等方面证明）。</w:t>
            </w:r>
            <w:r w:rsidRPr="004D1BF4">
              <w:rPr>
                <w:rFonts w:ascii="仿宋" w:eastAsia="仿宋" w:hAnsi="仿宋" w:cs="仿宋"/>
                <w:color w:val="000000"/>
                <w:kern w:val="0"/>
                <w:sz w:val="24"/>
                <w:szCs w:val="24"/>
              </w:rPr>
              <w:t xml:space="preserve"> 4.</w:t>
            </w:r>
            <w:r w:rsidRPr="004D1BF4">
              <w:rPr>
                <w:rFonts w:ascii="仿宋" w:eastAsia="仿宋" w:hAnsi="仿宋" w:cs="仿宋" w:hint="eastAsia"/>
                <w:color w:val="000000"/>
                <w:kern w:val="0"/>
                <w:sz w:val="24"/>
                <w:szCs w:val="24"/>
              </w:rPr>
              <w:t>其他相关材料。</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法定期限</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无</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承诺期限</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color w:val="000000"/>
                <w:kern w:val="0"/>
                <w:sz w:val="24"/>
                <w:szCs w:val="24"/>
              </w:rPr>
              <w:t>15</w:t>
            </w:r>
            <w:r w:rsidRPr="004D1BF4">
              <w:rPr>
                <w:rFonts w:ascii="仿宋" w:eastAsia="仿宋" w:hAnsi="仿宋" w:cs="仿宋" w:hint="eastAsia"/>
                <w:color w:val="000000"/>
                <w:kern w:val="0"/>
                <w:sz w:val="24"/>
                <w:szCs w:val="24"/>
              </w:rPr>
              <w:t>个工作日</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特别程序及期限</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根据省农业厅关于申报国家级、省级龙头企业有关事项的通知</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收费依据及标准</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无</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职权运行流程</w:t>
            </w:r>
          </w:p>
        </w:tc>
        <w:tc>
          <w:tcPr>
            <w:tcW w:w="8024" w:type="dxa"/>
            <w:tcBorders>
              <w:top w:val="single" w:sz="6" w:space="0" w:color="auto"/>
              <w:left w:val="single" w:sz="6" w:space="0" w:color="auto"/>
              <w:bottom w:val="single" w:sz="6" w:space="0" w:color="auto"/>
              <w:right w:val="single" w:sz="6" w:space="0" w:color="auto"/>
            </w:tcBorders>
            <w:vAlign w:val="center"/>
          </w:tcPr>
          <w:p w:rsidR="009D36BF" w:rsidRPr="004D1BF4" w:rsidRDefault="009D36BF" w:rsidP="00DE00EF">
            <w:pPr>
              <w:autoSpaceDE w:val="0"/>
              <w:autoSpaceDN w:val="0"/>
              <w:adjustRightInd w:val="0"/>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受理→审查→上报</w:t>
            </w:r>
          </w:p>
        </w:tc>
      </w:tr>
      <w:tr w:rsidR="009D36BF" w:rsidRPr="00871B71" w:rsidTr="00DE00EF">
        <w:trPr>
          <w:trHeight w:val="127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责任事项</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color w:val="000000"/>
                <w:kern w:val="0"/>
                <w:sz w:val="24"/>
                <w:szCs w:val="24"/>
              </w:rPr>
              <w:t>1.</w:t>
            </w:r>
            <w:r w:rsidRPr="004D1BF4">
              <w:rPr>
                <w:rFonts w:ascii="仿宋" w:eastAsia="仿宋" w:hAnsi="仿宋" w:cs="仿宋" w:hint="eastAsia"/>
                <w:color w:val="000000"/>
                <w:kern w:val="0"/>
                <w:sz w:val="24"/>
                <w:szCs w:val="24"/>
              </w:rPr>
              <w:t>受理责任：对企业的申报资格进行初审，决定是否受理。</w:t>
            </w:r>
            <w:r w:rsidRPr="004D1BF4">
              <w:rPr>
                <w:rFonts w:ascii="仿宋" w:eastAsia="仿宋" w:hAnsi="仿宋" w:cs="仿宋"/>
                <w:color w:val="000000"/>
                <w:kern w:val="0"/>
                <w:sz w:val="24"/>
                <w:szCs w:val="24"/>
              </w:rPr>
              <w:t>2.</w:t>
            </w:r>
            <w:r w:rsidRPr="004D1BF4">
              <w:rPr>
                <w:rFonts w:ascii="仿宋" w:eastAsia="仿宋" w:hAnsi="仿宋" w:cs="仿宋" w:hint="eastAsia"/>
                <w:color w:val="000000"/>
                <w:kern w:val="0"/>
                <w:sz w:val="24"/>
                <w:szCs w:val="24"/>
              </w:rPr>
              <w:t>审查责任：对企业申报材料的真实性和完整性进行审查，同时征求税务、环保、工商、质监等有关部门和金融机构的意见。</w:t>
            </w:r>
            <w:r w:rsidRPr="004D1BF4">
              <w:rPr>
                <w:rFonts w:ascii="仿宋" w:eastAsia="仿宋" w:hAnsi="仿宋" w:cs="仿宋"/>
                <w:color w:val="000000"/>
                <w:kern w:val="0"/>
                <w:sz w:val="24"/>
                <w:szCs w:val="24"/>
              </w:rPr>
              <w:t>3.</w:t>
            </w:r>
            <w:r w:rsidRPr="004D1BF4">
              <w:rPr>
                <w:rFonts w:ascii="仿宋" w:eastAsia="仿宋" w:hAnsi="仿宋" w:cs="仿宋" w:hint="eastAsia"/>
                <w:color w:val="000000"/>
                <w:kern w:val="0"/>
                <w:sz w:val="24"/>
                <w:szCs w:val="24"/>
              </w:rPr>
              <w:t>向省产业化办提出初审意见。</w:t>
            </w:r>
          </w:p>
        </w:tc>
      </w:tr>
      <w:tr w:rsidR="009D36BF" w:rsidRPr="00871B71" w:rsidTr="00DE00EF">
        <w:trPr>
          <w:trHeight w:val="65"/>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责任事项依据</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仿宋"/>
                <w:color w:val="000000"/>
                <w:kern w:val="0"/>
                <w:sz w:val="24"/>
                <w:szCs w:val="24"/>
              </w:rPr>
            </w:pPr>
            <w:r w:rsidRPr="004D1BF4">
              <w:rPr>
                <w:rFonts w:ascii="仿宋" w:eastAsia="仿宋" w:hAnsi="仿宋" w:cs="仿宋" w:hint="eastAsia"/>
                <w:color w:val="000000"/>
                <w:kern w:val="0"/>
                <w:sz w:val="24"/>
                <w:szCs w:val="24"/>
              </w:rPr>
              <w:t>《湖北省农业产业化省级重点龙头企业认定和运行监测管理办法》第六条申</w:t>
            </w:r>
            <w:r w:rsidRPr="004D1BF4">
              <w:rPr>
                <w:rFonts w:ascii="仿宋" w:eastAsia="仿宋" w:hAnsi="仿宋" w:cs="仿宋" w:hint="eastAsia"/>
                <w:color w:val="000000"/>
                <w:kern w:val="0"/>
                <w:sz w:val="24"/>
                <w:szCs w:val="24"/>
              </w:rPr>
              <w:lastRenderedPageBreak/>
              <w:t>报程序</w:t>
            </w:r>
            <w:r w:rsidRPr="004D1BF4">
              <w:rPr>
                <w:rFonts w:ascii="仿宋" w:eastAsia="仿宋" w:hAnsi="仿宋" w:cs="仿宋"/>
                <w:color w:val="000000"/>
                <w:kern w:val="0"/>
                <w:sz w:val="24"/>
                <w:szCs w:val="24"/>
              </w:rPr>
              <w:t xml:space="preserve"> 1.</w:t>
            </w:r>
            <w:r w:rsidRPr="004D1BF4">
              <w:rPr>
                <w:rFonts w:ascii="仿宋" w:eastAsia="仿宋" w:hAnsi="仿宋" w:cs="仿宋" w:hint="eastAsia"/>
                <w:color w:val="000000"/>
                <w:kern w:val="0"/>
                <w:sz w:val="24"/>
                <w:szCs w:val="24"/>
              </w:rPr>
              <w:t>按照属地原则，企业向所在地的市、州、直管市、神农架林区农业产业化工作主管部门提出申请。</w:t>
            </w:r>
            <w:r w:rsidRPr="004D1BF4">
              <w:rPr>
                <w:rFonts w:ascii="仿宋" w:eastAsia="仿宋" w:hAnsi="仿宋" w:cs="仿宋"/>
                <w:color w:val="000000"/>
                <w:kern w:val="0"/>
                <w:sz w:val="24"/>
                <w:szCs w:val="24"/>
              </w:rPr>
              <w:t xml:space="preserve">2. </w:t>
            </w:r>
            <w:r w:rsidRPr="004D1BF4">
              <w:rPr>
                <w:rFonts w:ascii="仿宋" w:eastAsia="仿宋" w:hAnsi="仿宋" w:cs="仿宋" w:hint="eastAsia"/>
                <w:color w:val="000000"/>
                <w:kern w:val="0"/>
                <w:sz w:val="24"/>
                <w:szCs w:val="24"/>
              </w:rPr>
              <w:t>各市、州、直管市、神农架林区农业产业化工作主管部门对企业所报材料的真实性进行审核。</w:t>
            </w:r>
            <w:r w:rsidRPr="004D1BF4">
              <w:rPr>
                <w:rFonts w:ascii="仿宋" w:eastAsia="仿宋" w:hAnsi="仿宋" w:cs="仿宋"/>
                <w:color w:val="000000"/>
                <w:kern w:val="0"/>
                <w:sz w:val="24"/>
                <w:szCs w:val="24"/>
              </w:rPr>
              <w:t xml:space="preserve">3. </w:t>
            </w:r>
            <w:r w:rsidRPr="004D1BF4">
              <w:rPr>
                <w:rFonts w:ascii="仿宋" w:eastAsia="仿宋" w:hAnsi="仿宋" w:cs="仿宋" w:hint="eastAsia"/>
                <w:color w:val="000000"/>
                <w:kern w:val="0"/>
                <w:sz w:val="24"/>
                <w:szCs w:val="24"/>
              </w:rPr>
              <w:t>各市、州、直管市、神农架林区农业产业化工作主管部门征求农业、计划、财政、经贸、工商、税务等部门及有关商业银行对申报企业的意见后，经当地政府同意，正式行文向省农业产业化经营领导小组办公室推荐，并附审核意见和相关材料。</w:t>
            </w:r>
            <w:r w:rsidRPr="004D1BF4">
              <w:rPr>
                <w:rFonts w:ascii="仿宋" w:eastAsia="仿宋" w:hAnsi="仿宋" w:cs="仿宋"/>
                <w:color w:val="000000"/>
                <w:kern w:val="0"/>
                <w:sz w:val="24"/>
                <w:szCs w:val="24"/>
              </w:rPr>
              <w:t xml:space="preserve">  </w:t>
            </w:r>
          </w:p>
        </w:tc>
      </w:tr>
      <w:tr w:rsidR="009D36BF" w:rsidRPr="00871B71" w:rsidTr="00DE00EF">
        <w:trPr>
          <w:trHeight w:val="3185"/>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lastRenderedPageBreak/>
              <w:t>职责边界</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仿宋"/>
                <w:color w:val="000000"/>
                <w:kern w:val="0"/>
                <w:sz w:val="24"/>
                <w:szCs w:val="24"/>
              </w:rPr>
            </w:pPr>
            <w:r w:rsidRPr="004D1BF4">
              <w:rPr>
                <w:rFonts w:ascii="仿宋" w:eastAsia="仿宋" w:hAnsi="仿宋" w:cs="仿宋"/>
                <w:color w:val="000000"/>
                <w:kern w:val="0"/>
                <w:sz w:val="24"/>
                <w:szCs w:val="24"/>
              </w:rPr>
              <w:t>1.</w:t>
            </w:r>
            <w:r w:rsidRPr="004D1BF4">
              <w:rPr>
                <w:rFonts w:ascii="仿宋" w:eastAsia="仿宋" w:hAnsi="仿宋" w:cs="仿宋" w:hint="eastAsia"/>
                <w:color w:val="000000"/>
                <w:kern w:val="0"/>
                <w:sz w:val="24"/>
                <w:szCs w:val="24"/>
              </w:rPr>
              <w:t>市级：负责对企业申报材料的真实性和准确性进行审核，向省农业厅推荐。</w:t>
            </w:r>
            <w:r w:rsidRPr="004D1BF4">
              <w:rPr>
                <w:rFonts w:ascii="仿宋" w:eastAsia="仿宋" w:hAnsi="仿宋" w:cs="仿宋"/>
                <w:color w:val="000000"/>
                <w:kern w:val="0"/>
                <w:sz w:val="24"/>
                <w:szCs w:val="24"/>
              </w:rPr>
              <w:t>2.</w:t>
            </w:r>
            <w:r w:rsidRPr="004D1BF4">
              <w:rPr>
                <w:rFonts w:ascii="仿宋" w:eastAsia="仿宋" w:hAnsi="仿宋" w:cs="仿宋" w:hint="eastAsia"/>
                <w:color w:val="000000"/>
                <w:kern w:val="0"/>
                <w:sz w:val="24"/>
                <w:szCs w:val="24"/>
              </w:rPr>
              <w:t>县级：无。相关依据：《湖北省农业产业化省级重点龙头企业认定和运行监测管理办法》第六条申报程序</w:t>
            </w:r>
            <w:r w:rsidRPr="004D1BF4">
              <w:rPr>
                <w:rFonts w:ascii="仿宋" w:eastAsia="仿宋" w:hAnsi="仿宋" w:cs="仿宋"/>
                <w:color w:val="000000"/>
                <w:kern w:val="0"/>
                <w:sz w:val="24"/>
                <w:szCs w:val="24"/>
              </w:rPr>
              <w:t xml:space="preserve"> 1.</w:t>
            </w:r>
            <w:r w:rsidRPr="004D1BF4">
              <w:rPr>
                <w:rFonts w:ascii="仿宋" w:eastAsia="仿宋" w:hAnsi="仿宋" w:cs="仿宋" w:hint="eastAsia"/>
                <w:color w:val="000000"/>
                <w:kern w:val="0"/>
                <w:sz w:val="24"/>
                <w:szCs w:val="24"/>
              </w:rPr>
              <w:t>按照属地原则，企业向所在地的市、州、直管市、神农架林区农业产业化工作主管部门提出申请。</w:t>
            </w:r>
            <w:r w:rsidRPr="004D1BF4">
              <w:rPr>
                <w:rFonts w:ascii="仿宋" w:eastAsia="仿宋" w:hAnsi="仿宋" w:cs="仿宋"/>
                <w:color w:val="000000"/>
                <w:kern w:val="0"/>
                <w:sz w:val="24"/>
                <w:szCs w:val="24"/>
              </w:rPr>
              <w:t xml:space="preserve"> 2. </w:t>
            </w:r>
            <w:r w:rsidRPr="004D1BF4">
              <w:rPr>
                <w:rFonts w:ascii="仿宋" w:eastAsia="仿宋" w:hAnsi="仿宋" w:cs="仿宋" w:hint="eastAsia"/>
                <w:color w:val="000000"/>
                <w:kern w:val="0"/>
                <w:sz w:val="24"/>
                <w:szCs w:val="24"/>
              </w:rPr>
              <w:t>各市、州、直管市、神农架林区农业产业化工作主管部门对企业所报材料的真实性进行审核。</w:t>
            </w:r>
            <w:r w:rsidRPr="004D1BF4">
              <w:rPr>
                <w:rFonts w:ascii="仿宋" w:eastAsia="仿宋" w:hAnsi="仿宋" w:cs="仿宋"/>
                <w:color w:val="000000"/>
                <w:kern w:val="0"/>
                <w:sz w:val="24"/>
                <w:szCs w:val="24"/>
              </w:rPr>
              <w:t xml:space="preserve">3. </w:t>
            </w:r>
            <w:r w:rsidRPr="004D1BF4">
              <w:rPr>
                <w:rFonts w:ascii="仿宋" w:eastAsia="仿宋" w:hAnsi="仿宋" w:cs="仿宋" w:hint="eastAsia"/>
                <w:color w:val="000000"/>
                <w:kern w:val="0"/>
                <w:sz w:val="24"/>
                <w:szCs w:val="24"/>
              </w:rPr>
              <w:t>各市、州、直管市、神农架林区农业产业化工作主管部门征求农业、计划、财政、经贸、工商、税务等部门及有关商业银行对申报企业的意见后，经当地政府同意，正式行文向省农业产业化经营领导小组办公室推荐，并附审核意见和相关材料。</w:t>
            </w:r>
            <w:r w:rsidRPr="004D1BF4">
              <w:rPr>
                <w:rFonts w:ascii="仿宋" w:eastAsia="仿宋" w:hAnsi="仿宋" w:cs="仿宋"/>
                <w:color w:val="000000"/>
                <w:kern w:val="0"/>
                <w:sz w:val="24"/>
                <w:szCs w:val="24"/>
              </w:rPr>
              <w:t xml:space="preserve">  </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承办机构</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西塞山区农林水利局</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咨询方式</w:t>
            </w:r>
          </w:p>
        </w:tc>
        <w:tc>
          <w:tcPr>
            <w:tcW w:w="8024" w:type="dxa"/>
            <w:tcBorders>
              <w:top w:val="single" w:sz="6" w:space="0" w:color="auto"/>
              <w:left w:val="single" w:sz="6" w:space="0" w:color="auto"/>
              <w:bottom w:val="single" w:sz="6"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color w:val="000000"/>
                <w:kern w:val="0"/>
                <w:sz w:val="24"/>
                <w:szCs w:val="24"/>
              </w:rPr>
              <w:t xml:space="preserve">0714-6482289 </w:t>
            </w:r>
            <w:r w:rsidRPr="004D1BF4">
              <w:rPr>
                <w:rFonts w:ascii="仿宋" w:eastAsia="仿宋" w:hAnsi="仿宋" w:cs="仿宋" w:hint="eastAsia"/>
                <w:color w:val="000000"/>
                <w:kern w:val="0"/>
                <w:sz w:val="24"/>
                <w:szCs w:val="24"/>
              </w:rPr>
              <w:t>区政府办公大楼</w:t>
            </w:r>
            <w:r w:rsidRPr="004D1BF4">
              <w:rPr>
                <w:rFonts w:ascii="仿宋" w:eastAsia="仿宋" w:hAnsi="仿宋" w:cs="仿宋"/>
                <w:color w:val="000000"/>
                <w:kern w:val="0"/>
                <w:sz w:val="24"/>
                <w:szCs w:val="24"/>
              </w:rPr>
              <w:t>819</w:t>
            </w:r>
            <w:r w:rsidRPr="004D1BF4">
              <w:rPr>
                <w:rFonts w:ascii="仿宋" w:eastAsia="仿宋" w:hAnsi="仿宋" w:cs="仿宋" w:hint="eastAsia"/>
                <w:color w:val="000000"/>
                <w:kern w:val="0"/>
                <w:sz w:val="24"/>
                <w:szCs w:val="24"/>
              </w:rPr>
              <w:t>室</w:t>
            </w:r>
          </w:p>
        </w:tc>
      </w:tr>
      <w:tr w:rsidR="009D36BF" w:rsidRPr="00871B71" w:rsidTr="00DE00EF">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监督投诉方式</w:t>
            </w:r>
          </w:p>
        </w:tc>
        <w:tc>
          <w:tcPr>
            <w:tcW w:w="8024" w:type="dxa"/>
            <w:tcBorders>
              <w:top w:val="single" w:sz="6" w:space="0" w:color="auto"/>
              <w:left w:val="single" w:sz="6" w:space="0" w:color="auto"/>
              <w:bottom w:val="single" w:sz="6" w:space="0" w:color="auto"/>
              <w:right w:val="single" w:sz="6" w:space="0" w:color="auto"/>
            </w:tcBorders>
          </w:tcPr>
          <w:p w:rsidR="009D36BF" w:rsidRDefault="009D36BF"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9D36BF" w:rsidRDefault="009D36BF"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9D36BF" w:rsidRPr="00871B71" w:rsidTr="00DE00EF">
        <w:trPr>
          <w:trHeight w:val="614"/>
        </w:trPr>
        <w:tc>
          <w:tcPr>
            <w:tcW w:w="2266" w:type="dxa"/>
            <w:tcBorders>
              <w:top w:val="single" w:sz="6" w:space="0" w:color="auto"/>
              <w:left w:val="single" w:sz="6" w:space="0" w:color="auto"/>
              <w:bottom w:val="single" w:sz="4" w:space="0" w:color="auto"/>
              <w:right w:val="single" w:sz="6"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审核意见</w:t>
            </w:r>
          </w:p>
        </w:tc>
        <w:tc>
          <w:tcPr>
            <w:tcW w:w="8024" w:type="dxa"/>
            <w:tcBorders>
              <w:top w:val="single" w:sz="6" w:space="0" w:color="auto"/>
              <w:left w:val="single" w:sz="6" w:space="0" w:color="auto"/>
              <w:bottom w:val="single" w:sz="4" w:space="0" w:color="auto"/>
              <w:right w:val="single" w:sz="6"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（由审改办统一填写）</w:t>
            </w:r>
          </w:p>
        </w:tc>
      </w:tr>
      <w:tr w:rsidR="009D36BF" w:rsidRPr="00871B71" w:rsidTr="00DE00EF">
        <w:trPr>
          <w:trHeight w:val="614"/>
        </w:trPr>
        <w:tc>
          <w:tcPr>
            <w:tcW w:w="2266" w:type="dxa"/>
            <w:tcBorders>
              <w:top w:val="single" w:sz="4" w:space="0" w:color="auto"/>
              <w:left w:val="single" w:sz="4" w:space="0" w:color="auto"/>
              <w:bottom w:val="single" w:sz="4" w:space="0" w:color="auto"/>
              <w:right w:val="single" w:sz="4" w:space="0" w:color="auto"/>
            </w:tcBorders>
            <w:vAlign w:val="center"/>
          </w:tcPr>
          <w:p w:rsidR="009D36BF" w:rsidRPr="00DE00EF" w:rsidRDefault="009D36BF" w:rsidP="00DE00EF">
            <w:pPr>
              <w:autoSpaceDE w:val="0"/>
              <w:autoSpaceDN w:val="0"/>
              <w:adjustRightInd w:val="0"/>
              <w:jc w:val="center"/>
              <w:rPr>
                <w:rFonts w:ascii="仿宋" w:eastAsia="仿宋" w:hAnsi="仿宋" w:cs="Times New Roman"/>
                <w:b/>
                <w:bCs/>
                <w:color w:val="000000"/>
                <w:kern w:val="0"/>
                <w:sz w:val="24"/>
                <w:szCs w:val="24"/>
              </w:rPr>
            </w:pPr>
            <w:r w:rsidRPr="00DE00EF">
              <w:rPr>
                <w:rFonts w:ascii="仿宋" w:eastAsia="仿宋" w:hAnsi="仿宋" w:cs="仿宋" w:hint="eastAsia"/>
                <w:b/>
                <w:bCs/>
                <w:color w:val="000000"/>
                <w:kern w:val="0"/>
                <w:sz w:val="24"/>
                <w:szCs w:val="24"/>
              </w:rPr>
              <w:t>备注</w:t>
            </w:r>
          </w:p>
        </w:tc>
        <w:tc>
          <w:tcPr>
            <w:tcW w:w="8024" w:type="dxa"/>
            <w:tcBorders>
              <w:top w:val="single" w:sz="4" w:space="0" w:color="auto"/>
              <w:left w:val="single" w:sz="4" w:space="0" w:color="auto"/>
              <w:bottom w:val="single" w:sz="4" w:space="0" w:color="auto"/>
              <w:right w:val="single" w:sz="4" w:space="0" w:color="auto"/>
            </w:tcBorders>
          </w:tcPr>
          <w:p w:rsidR="009D36BF" w:rsidRPr="004D1BF4" w:rsidRDefault="009D36BF" w:rsidP="004D1BF4">
            <w:pPr>
              <w:autoSpaceDE w:val="0"/>
              <w:autoSpaceDN w:val="0"/>
              <w:adjustRightInd w:val="0"/>
              <w:jc w:val="right"/>
              <w:rPr>
                <w:rFonts w:ascii="仿宋" w:eastAsia="仿宋" w:hAnsi="仿宋" w:cs="Times New Roman"/>
                <w:color w:val="000000"/>
                <w:kern w:val="0"/>
                <w:sz w:val="24"/>
                <w:szCs w:val="24"/>
              </w:rPr>
            </w:pPr>
          </w:p>
        </w:tc>
      </w:tr>
      <w:tr w:rsidR="009D36BF" w:rsidRPr="00871B71" w:rsidTr="00DE00EF">
        <w:trPr>
          <w:trHeight w:val="1459"/>
        </w:trPr>
        <w:tc>
          <w:tcPr>
            <w:tcW w:w="10290" w:type="dxa"/>
            <w:gridSpan w:val="2"/>
            <w:tcBorders>
              <w:top w:val="single" w:sz="4" w:space="0" w:color="auto"/>
            </w:tcBorders>
          </w:tcPr>
          <w:p w:rsidR="009D36BF" w:rsidRPr="004D1BF4" w:rsidRDefault="009D36BF" w:rsidP="004D1BF4">
            <w:pPr>
              <w:autoSpaceDE w:val="0"/>
              <w:autoSpaceDN w:val="0"/>
              <w:adjustRightInd w:val="0"/>
              <w:jc w:val="left"/>
              <w:rPr>
                <w:rFonts w:ascii="仿宋" w:eastAsia="仿宋" w:hAnsi="仿宋" w:cs="Times New Roman"/>
                <w:color w:val="000000"/>
                <w:kern w:val="0"/>
                <w:sz w:val="24"/>
                <w:szCs w:val="24"/>
              </w:rPr>
            </w:pPr>
            <w:r w:rsidRPr="004D1BF4">
              <w:rPr>
                <w:rFonts w:ascii="仿宋" w:eastAsia="仿宋" w:hAnsi="仿宋" w:cs="仿宋" w:hint="eastAsia"/>
                <w:color w:val="000000"/>
                <w:kern w:val="0"/>
                <w:sz w:val="24"/>
                <w:szCs w:val="24"/>
              </w:rPr>
              <w:t>注：</w:t>
            </w:r>
            <w:r w:rsidRPr="004D1BF4">
              <w:rPr>
                <w:rFonts w:ascii="仿宋" w:eastAsia="仿宋" w:hAnsi="仿宋" w:cs="仿宋"/>
                <w:color w:val="000000"/>
                <w:kern w:val="0"/>
                <w:sz w:val="24"/>
                <w:szCs w:val="24"/>
              </w:rPr>
              <w:t>1.</w:t>
            </w:r>
            <w:r w:rsidRPr="004D1BF4">
              <w:rPr>
                <w:rFonts w:ascii="仿宋" w:eastAsia="仿宋" w:hAnsi="仿宋" w:cs="仿宋" w:hint="eastAsia"/>
                <w:color w:val="000000"/>
                <w:kern w:val="0"/>
                <w:sz w:val="24"/>
                <w:szCs w:val="24"/>
              </w:rPr>
              <w:t>其他类为确有法律法规规章依据又不隶属于本次清理确定的另九类职权的具体行政行为</w:t>
            </w:r>
            <w:r w:rsidRPr="004D1BF4">
              <w:rPr>
                <w:rFonts w:ascii="仿宋" w:eastAsia="仿宋" w:hAnsi="仿宋" w:cs="仿宋"/>
                <w:color w:val="000000"/>
                <w:kern w:val="0"/>
                <w:sz w:val="24"/>
                <w:szCs w:val="24"/>
              </w:rPr>
              <w:t>;2.</w:t>
            </w:r>
            <w:r w:rsidRPr="004D1BF4">
              <w:rPr>
                <w:rFonts w:ascii="仿宋" w:eastAsia="仿宋" w:hAnsi="仿宋" w:cs="仿宋" w:hint="eastAsia"/>
                <w:color w:val="000000"/>
                <w:kern w:val="0"/>
                <w:sz w:val="24"/>
                <w:szCs w:val="24"/>
              </w:rPr>
              <w:t>表格要素原则上为必填项，确无对应内容则填报“无”；</w:t>
            </w:r>
            <w:r w:rsidRPr="004D1BF4">
              <w:rPr>
                <w:rFonts w:ascii="仿宋" w:eastAsia="仿宋" w:hAnsi="仿宋" w:cs="仿宋"/>
                <w:color w:val="000000"/>
                <w:kern w:val="0"/>
                <w:sz w:val="24"/>
                <w:szCs w:val="24"/>
              </w:rPr>
              <w:t>3.</w:t>
            </w:r>
            <w:r w:rsidRPr="004D1BF4">
              <w:rPr>
                <w:rFonts w:ascii="仿宋" w:eastAsia="仿宋" w:hAnsi="仿宋" w:cs="仿宋" w:hint="eastAsia"/>
                <w:color w:val="000000"/>
                <w:kern w:val="0"/>
                <w:sz w:val="24"/>
                <w:szCs w:val="24"/>
              </w:rPr>
              <w:t>填报内容使用</w:t>
            </w:r>
            <w:r w:rsidRPr="004D1BF4">
              <w:rPr>
                <w:rFonts w:ascii="仿宋" w:eastAsia="仿宋" w:hAnsi="仿宋" w:cs="仿宋"/>
                <w:color w:val="000000"/>
                <w:kern w:val="0"/>
                <w:sz w:val="24"/>
                <w:szCs w:val="24"/>
              </w:rPr>
              <w:t>12</w:t>
            </w:r>
            <w:r w:rsidRPr="004D1BF4">
              <w:rPr>
                <w:rFonts w:ascii="仿宋" w:eastAsia="仿宋" w:hAnsi="仿宋" w:cs="仿宋" w:hint="eastAsia"/>
                <w:color w:val="000000"/>
                <w:kern w:val="0"/>
                <w:sz w:val="24"/>
                <w:szCs w:val="24"/>
              </w:rPr>
              <w:t>号仿宋字体</w:t>
            </w:r>
            <w:r w:rsidRPr="004D1BF4">
              <w:rPr>
                <w:rFonts w:ascii="仿宋" w:eastAsia="仿宋" w:hAnsi="仿宋" w:cs="仿宋"/>
                <w:color w:val="000000"/>
                <w:kern w:val="0"/>
                <w:sz w:val="24"/>
                <w:szCs w:val="24"/>
              </w:rPr>
              <w:t>;4.</w:t>
            </w:r>
            <w:r w:rsidRPr="004D1BF4">
              <w:rPr>
                <w:rFonts w:ascii="仿宋" w:eastAsia="仿宋" w:hAnsi="仿宋" w:cs="仿宋" w:hint="eastAsia"/>
                <w:color w:val="000000"/>
                <w:kern w:val="0"/>
                <w:sz w:val="24"/>
                <w:szCs w:val="24"/>
              </w:rPr>
              <w:t>其他填报要求详见附件</w:t>
            </w:r>
            <w:r w:rsidRPr="004D1BF4">
              <w:rPr>
                <w:rFonts w:ascii="仿宋" w:eastAsia="仿宋" w:hAnsi="仿宋" w:cs="仿宋"/>
                <w:color w:val="000000"/>
                <w:kern w:val="0"/>
                <w:sz w:val="24"/>
                <w:szCs w:val="24"/>
              </w:rPr>
              <w:t>9</w:t>
            </w:r>
            <w:r w:rsidRPr="004D1BF4">
              <w:rPr>
                <w:rFonts w:ascii="仿宋" w:eastAsia="仿宋" w:hAnsi="仿宋" w:cs="仿宋" w:hint="eastAsia"/>
                <w:color w:val="000000"/>
                <w:kern w:val="0"/>
                <w:sz w:val="24"/>
                <w:szCs w:val="24"/>
              </w:rPr>
              <w:t>。</w:t>
            </w:r>
          </w:p>
        </w:tc>
      </w:tr>
    </w:tbl>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Times New Roman"/>
          <w:sz w:val="44"/>
          <w:szCs w:val="44"/>
        </w:rPr>
      </w:pPr>
    </w:p>
    <w:p w:rsidR="009D36BF" w:rsidRDefault="009D36BF">
      <w:pPr>
        <w:jc w:val="center"/>
        <w:rPr>
          <w:rFonts w:ascii="黑体" w:eastAsia="黑体" w:hAnsi="黑体" w:cs="黑体"/>
          <w:sz w:val="44"/>
          <w:szCs w:val="44"/>
        </w:rPr>
      </w:pPr>
      <w:r>
        <w:rPr>
          <w:rFonts w:ascii="黑体" w:eastAsia="黑体" w:hAnsi="黑体" w:cs="黑体" w:hint="eastAsia"/>
          <w:sz w:val="44"/>
          <w:szCs w:val="44"/>
        </w:rPr>
        <w:t>行政职权运行流程图</w:t>
      </w:r>
      <w:r>
        <w:rPr>
          <w:rFonts w:ascii="黑体" w:eastAsia="黑体" w:hAnsi="黑体" w:cs="黑体"/>
          <w:sz w:val="44"/>
          <w:szCs w:val="44"/>
        </w:rPr>
        <w:t>(</w:t>
      </w:r>
      <w:r>
        <w:rPr>
          <w:rFonts w:ascii="黑体" w:eastAsia="黑体" w:hAnsi="黑体" w:cs="黑体" w:hint="eastAsia"/>
          <w:sz w:val="44"/>
          <w:szCs w:val="44"/>
        </w:rPr>
        <w:t>审核转报</w:t>
      </w:r>
      <w:r>
        <w:rPr>
          <w:rFonts w:ascii="黑体" w:eastAsia="黑体" w:hAnsi="黑体" w:cs="黑体"/>
          <w:sz w:val="44"/>
          <w:szCs w:val="44"/>
        </w:rPr>
        <w:t>)</w:t>
      </w:r>
    </w:p>
    <w:p w:rsidR="009D36BF" w:rsidRDefault="009D36BF">
      <w:pPr>
        <w:jc w:val="center"/>
        <w:rPr>
          <w:rFonts w:ascii="黑体" w:eastAsia="黑体" w:hAnsi="黑体" w:cs="黑体"/>
          <w:sz w:val="44"/>
          <w:szCs w:val="44"/>
        </w:rPr>
      </w:pPr>
    </w:p>
    <w:p w:rsidR="009D36BF" w:rsidRDefault="009D36BF">
      <w:pPr>
        <w:jc w:val="center"/>
        <w:rPr>
          <w:rFonts w:cs="Times New Roman"/>
          <w:sz w:val="32"/>
          <w:szCs w:val="32"/>
        </w:rPr>
      </w:pPr>
      <w:r>
        <w:rPr>
          <w:rFonts w:cs="宋体" w:hint="eastAsia"/>
          <w:sz w:val="32"/>
          <w:szCs w:val="32"/>
        </w:rPr>
        <w:t>农业产业化国家、省级龙头企业申报</w:t>
      </w:r>
    </w:p>
    <w:p w:rsidR="009D36BF" w:rsidRDefault="009D36BF">
      <w:pPr>
        <w:jc w:val="center"/>
        <w:rPr>
          <w:sz w:val="32"/>
          <w:szCs w:val="32"/>
        </w:rPr>
      </w:pPr>
      <w:r>
        <w:rPr>
          <w:sz w:val="32"/>
          <w:szCs w:val="32"/>
        </w:rPr>
        <w:t>1</w:t>
      </w:r>
    </w:p>
    <w:p w:rsidR="009D36BF" w:rsidRDefault="002F1E32">
      <w:pPr>
        <w:jc w:val="center"/>
        <w:rPr>
          <w:rFonts w:cs="Times New Roman"/>
          <w:sz w:val="32"/>
          <w:szCs w:val="32"/>
        </w:rPr>
      </w:pPr>
      <w:r w:rsidRPr="002F1E32">
        <w:rPr>
          <w:noProof/>
        </w:rPr>
        <w:pict>
          <v:shapetype id="_x0000_t33" coordsize="21600,21600" o:spt="33" o:oned="t" path="m,l21600,r,21600e" filled="f">
            <v:stroke joinstyle="miter"/>
            <v:path arrowok="t" fillok="f" o:connecttype="none"/>
            <o:lock v:ext="edit" shapetype="t"/>
          </v:shapetype>
          <v:shape id="_x0000_s1026" type="#_x0000_t33" style="position:absolute;left:0;text-align:left;margin-left:63.25pt;margin-top:17.55pt;width:103.3pt;height:143.65pt;rotation:-90;z-index:251659264" strokeweight="1pt">
            <v:stroke endarrow="open"/>
          </v:shape>
        </w:pict>
      </w:r>
      <w:r w:rsidRPr="002F1E32">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86.7pt;margin-top:12.6pt;width:147.7pt;height:50.2pt;z-index:251651072;v-text-anchor:middle" strokeweight="1pt">
            <v:textbox>
              <w:txbxContent>
                <w:p w:rsidR="009D36BF" w:rsidRDefault="009D36BF">
                  <w:pPr>
                    <w:jc w:val="center"/>
                    <w:rPr>
                      <w:rFonts w:ascii="仿宋" w:eastAsia="仿宋" w:hAnsi="仿宋" w:cs="Times New Roman"/>
                      <w:sz w:val="30"/>
                      <w:szCs w:val="30"/>
                    </w:rPr>
                  </w:pPr>
                  <w:r>
                    <w:rPr>
                      <w:rFonts w:ascii="仿宋" w:eastAsia="仿宋" w:hAnsi="仿宋" w:cs="仿宋" w:hint="eastAsia"/>
                      <w:sz w:val="30"/>
                      <w:szCs w:val="30"/>
                    </w:rPr>
                    <w:t>企业提出申请</w:t>
                  </w:r>
                </w:p>
              </w:txbxContent>
            </v:textbox>
          </v:shape>
        </w:pict>
      </w:r>
    </w:p>
    <w:p w:rsidR="009D36BF" w:rsidRDefault="009D36BF">
      <w:pPr>
        <w:rPr>
          <w:rFonts w:ascii="黑体" w:eastAsia="黑体" w:hAnsi="黑体" w:cs="Times New Roman"/>
          <w:sz w:val="44"/>
          <w:szCs w:val="44"/>
        </w:rPr>
      </w:pPr>
    </w:p>
    <w:p w:rsidR="009D36BF" w:rsidRDefault="002F1E32">
      <w:pPr>
        <w:jc w:val="center"/>
        <w:rPr>
          <w:rFonts w:ascii="黑体" w:eastAsia="黑体" w:hAnsi="黑体" w:cs="Times New Roman"/>
          <w:sz w:val="44"/>
          <w:szCs w:val="44"/>
        </w:rPr>
      </w:pPr>
      <w:r w:rsidRPr="002F1E32">
        <w:rPr>
          <w:noProof/>
        </w:rPr>
        <w:pict>
          <v:shapetype id="_x0000_t32" coordsize="21600,21600" o:spt="32" o:oned="t" path="m,l21600,21600e" filled="f">
            <v:path arrowok="t" fillok="f" o:connecttype="none"/>
            <o:lock v:ext="edit" shapetype="t"/>
          </v:shapetype>
          <v:shape id="_x0000_s1028" type="#_x0000_t32" style="position:absolute;left:0;text-align:left;margin-left:260.55pt;margin-top:.4pt;width:.35pt;height:54.15pt;z-index:251657216" strokeweight="1pt">
            <v:stroke endarrow="open" joinstyle="miter"/>
          </v:shape>
        </w:pict>
      </w:r>
    </w:p>
    <w:p w:rsidR="009D36BF" w:rsidRDefault="002F1E32">
      <w:pPr>
        <w:jc w:val="center"/>
        <w:rPr>
          <w:rFonts w:cs="Times New Roman"/>
          <w:sz w:val="44"/>
          <w:szCs w:val="44"/>
        </w:rPr>
      </w:pPr>
      <w:r w:rsidRPr="002F1E32">
        <w:rPr>
          <w:noProof/>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63.55pt;margin-top:21.7pt;width:194.15pt;height:88.5pt;z-index:251652096;v-text-anchor:middle" strokeweight="1pt">
            <v:textbox>
              <w:txbxContent>
                <w:p w:rsidR="009D36BF" w:rsidRDefault="009D36BF">
                  <w:pPr>
                    <w:jc w:val="center"/>
                    <w:rPr>
                      <w:rFonts w:ascii="仿宋" w:eastAsia="仿宋" w:hAnsi="仿宋" w:cs="Times New Roman"/>
                      <w:sz w:val="30"/>
                      <w:szCs w:val="30"/>
                    </w:rPr>
                  </w:pPr>
                  <w:r>
                    <w:rPr>
                      <w:rFonts w:ascii="仿宋" w:eastAsia="仿宋" w:hAnsi="仿宋" w:cs="仿宋" w:hint="eastAsia"/>
                      <w:sz w:val="30"/>
                      <w:szCs w:val="30"/>
                    </w:rPr>
                    <w:t>受理</w:t>
                  </w:r>
                </w:p>
              </w:txbxContent>
            </v:textbox>
          </v:shape>
        </w:pict>
      </w:r>
    </w:p>
    <w:p w:rsidR="009D36BF" w:rsidRDefault="002F1E32">
      <w:pPr>
        <w:tabs>
          <w:tab w:val="left" w:pos="3058"/>
        </w:tabs>
        <w:jc w:val="left"/>
        <w:rPr>
          <w:sz w:val="28"/>
          <w:szCs w:val="28"/>
        </w:rPr>
      </w:pPr>
      <w:r w:rsidRPr="002F1E32">
        <w:rPr>
          <w:noProof/>
        </w:rPr>
        <w:pict>
          <v:shapetype id="_x0000_t109" coordsize="21600,21600" o:spt="109" path="m,l,21600r21600,l21600,xe">
            <v:stroke joinstyle="miter"/>
            <v:path gradientshapeok="t" o:connecttype="rect"/>
          </v:shapetype>
          <v:shape id="_x0000_s1030" type="#_x0000_t109" style="position:absolute;margin-left:11.9pt;margin-top:16.2pt;width:62.3pt;height:36pt;z-index:251653120;v-text-anchor:middle" strokeweight="1pt">
            <v:textbox>
              <w:txbxContent>
                <w:p w:rsidR="009D36BF" w:rsidRDefault="009D36BF">
                  <w:pPr>
                    <w:jc w:val="center"/>
                    <w:rPr>
                      <w:rFonts w:cs="Times New Roman"/>
                    </w:rPr>
                  </w:pPr>
                  <w:bookmarkStart w:id="0" w:name="_GoBack"/>
                  <w:bookmarkEnd w:id="0"/>
                  <w:r>
                    <w:rPr>
                      <w:rFonts w:cs="宋体" w:hint="eastAsia"/>
                    </w:rPr>
                    <w:t>补正</w:t>
                  </w:r>
                </w:p>
              </w:txbxContent>
            </v:textbox>
          </v:shape>
        </w:pict>
      </w:r>
      <w:r w:rsidRPr="002F1E32">
        <w:rPr>
          <w:noProof/>
        </w:rPr>
        <w:pict>
          <v:shape id="_x0000_s1031" type="#_x0000_t110" style="position:absolute;margin-left:161.15pt;margin-top:151.15pt;width:200.25pt;height:115.5pt;z-index:251654144;v-text-anchor:middle" strokeweight="1pt">
            <v:textbox>
              <w:txbxContent>
                <w:p w:rsidR="009D36BF" w:rsidRDefault="009D36BF">
                  <w:pPr>
                    <w:jc w:val="center"/>
                    <w:rPr>
                      <w:rFonts w:ascii="仿宋" w:eastAsia="仿宋" w:hAnsi="仿宋" w:cs="Times New Roman"/>
                      <w:sz w:val="30"/>
                      <w:szCs w:val="30"/>
                    </w:rPr>
                  </w:pPr>
                  <w:r>
                    <w:rPr>
                      <w:rFonts w:ascii="仿宋" w:eastAsia="仿宋" w:hAnsi="仿宋" w:cs="仿宋" w:hint="eastAsia"/>
                      <w:sz w:val="30"/>
                      <w:szCs w:val="30"/>
                    </w:rPr>
                    <w:t>审核</w:t>
                  </w:r>
                </w:p>
              </w:txbxContent>
            </v:textbox>
          </v:shape>
        </w:pict>
      </w:r>
      <w:r w:rsidRPr="002F1E32">
        <w:rPr>
          <w:noProof/>
        </w:rPr>
        <w:pict>
          <v:shape id="_x0000_s1032" type="#_x0000_t32" style="position:absolute;margin-left:261.3pt;margin-top:266.65pt;width:0;height:66.15pt;z-index:251662336" strokeweight="1pt">
            <v:stroke endarrow="open" joinstyle="miter"/>
          </v:shape>
        </w:pict>
      </w:r>
      <w:r w:rsidRPr="002F1E32">
        <w:rPr>
          <w:noProof/>
        </w:rPr>
        <w:pict>
          <v:shape id="_x0000_s1033" type="#_x0000_t32" style="position:absolute;margin-left:361.4pt;margin-top:208.9pt;width:57pt;height:.45pt;z-index:251661312" strokeweight="1pt">
            <v:stroke endarrow="open" joinstyle="miter"/>
          </v:shape>
        </w:pict>
      </w:r>
      <w:r w:rsidRPr="002F1E32">
        <w:rPr>
          <w:noProof/>
        </w:rPr>
        <w:pict>
          <v:shape id="_x0000_s1034" type="#_x0000_t32" style="position:absolute;margin-left:260.65pt;margin-top:79pt;width:.65pt;height:72.15pt;z-index:251660288" strokeweight="1pt">
            <v:stroke endarrow="open" joinstyle="miter"/>
          </v:shape>
        </w:pict>
      </w:r>
      <w:r w:rsidRPr="002F1E32">
        <w:rPr>
          <w:noProof/>
        </w:rPr>
        <w:pict>
          <v:shape id="_x0000_s1035" type="#_x0000_t32" style="position:absolute;margin-left:74.2pt;margin-top:34.2pt;width:89.35pt;height:.55pt;flip:x y;z-index:251658240" strokeweight="1pt">
            <v:stroke endarrow="open" joinstyle="miter"/>
          </v:shape>
        </w:pict>
      </w:r>
      <w:r w:rsidR="009D36BF">
        <w:rPr>
          <w:sz w:val="28"/>
          <w:szCs w:val="28"/>
        </w:rPr>
        <w:t xml:space="preserve">             </w:t>
      </w:r>
      <w:r w:rsidR="009D36BF">
        <w:rPr>
          <w:rFonts w:cs="宋体" w:hint="eastAsia"/>
          <w:sz w:val="28"/>
          <w:szCs w:val="28"/>
        </w:rPr>
        <w:t>材料不全</w:t>
      </w:r>
      <w:r w:rsidR="009D36BF">
        <w:rPr>
          <w:sz w:val="28"/>
          <w:szCs w:val="28"/>
        </w:rPr>
        <w:t xml:space="preserve">                              </w:t>
      </w:r>
    </w:p>
    <w:p w:rsidR="009D36BF" w:rsidRDefault="009D36BF">
      <w:pPr>
        <w:rPr>
          <w:rFonts w:cs="Times New Roman"/>
          <w:sz w:val="28"/>
          <w:szCs w:val="28"/>
        </w:rPr>
      </w:pPr>
    </w:p>
    <w:p w:rsidR="009D36BF" w:rsidRDefault="009D36BF">
      <w:pPr>
        <w:rPr>
          <w:rFonts w:cs="Times New Roman"/>
          <w:sz w:val="28"/>
          <w:szCs w:val="28"/>
        </w:rPr>
      </w:pPr>
    </w:p>
    <w:p w:rsidR="009D36BF" w:rsidRDefault="009D36BF">
      <w:pPr>
        <w:rPr>
          <w:rFonts w:cs="Times New Roman"/>
          <w:sz w:val="28"/>
          <w:szCs w:val="28"/>
        </w:rPr>
      </w:pPr>
    </w:p>
    <w:p w:rsidR="009D36BF" w:rsidRDefault="009D36BF">
      <w:pPr>
        <w:rPr>
          <w:rFonts w:cs="Times New Roman"/>
          <w:sz w:val="28"/>
          <w:szCs w:val="28"/>
        </w:rPr>
      </w:pPr>
    </w:p>
    <w:p w:rsidR="009D36BF" w:rsidRDefault="002F1E32">
      <w:pPr>
        <w:rPr>
          <w:sz w:val="28"/>
          <w:szCs w:val="28"/>
        </w:rPr>
      </w:pPr>
      <w:r w:rsidRPr="002F1E3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1.2pt;margin-top:20.65pt;width:123.75pt;height:64.5pt;z-index:251663360;v-text-anchor:middle" strokeweight="1pt">
            <v:textbox>
              <w:txbxContent>
                <w:p w:rsidR="009D36BF" w:rsidRDefault="009D36BF">
                  <w:pPr>
                    <w:jc w:val="center"/>
                    <w:rPr>
                      <w:rFonts w:cs="Times New Roman"/>
                    </w:rPr>
                  </w:pPr>
                  <w:r>
                    <w:rPr>
                      <w:rFonts w:cs="宋体" w:hint="eastAsia"/>
                    </w:rPr>
                    <w:t>征求成员单位意见</w:t>
                  </w:r>
                </w:p>
                <w:p w:rsidR="009D36BF" w:rsidRDefault="009D36BF">
                  <w:pPr>
                    <w:jc w:val="center"/>
                    <w:rPr>
                      <w:rFonts w:cs="Times New Roman"/>
                    </w:rPr>
                  </w:pPr>
                  <w:r>
                    <w:rPr>
                      <w:rFonts w:cs="宋体" w:hint="eastAsia"/>
                    </w:rPr>
                    <w:t>报市政府同意</w:t>
                  </w:r>
                </w:p>
              </w:txbxContent>
            </v:textbox>
          </v:shape>
        </w:pict>
      </w:r>
      <w:r w:rsidR="009D36BF">
        <w:rPr>
          <w:sz w:val="28"/>
          <w:szCs w:val="28"/>
        </w:rPr>
        <w:t xml:space="preserve">                                                   </w:t>
      </w:r>
    </w:p>
    <w:p w:rsidR="009D36BF" w:rsidRDefault="002F1E32">
      <w:pPr>
        <w:tabs>
          <w:tab w:val="left" w:pos="7191"/>
        </w:tabs>
        <w:jc w:val="left"/>
        <w:rPr>
          <w:rFonts w:cs="Times New Roman"/>
        </w:rPr>
      </w:pPr>
      <w:r w:rsidRPr="002F1E32">
        <w:rPr>
          <w:noProof/>
        </w:rPr>
        <w:pict>
          <v:shape id="_x0000_s1037" type="#_x0000_t116" style="position:absolute;margin-left:163.4pt;margin-top:146.05pt;width:195pt;height:69pt;z-index:251656192;v-text-anchor:middle" strokeweight="1pt">
            <v:textbox>
              <w:txbxContent>
                <w:p w:rsidR="009D36BF" w:rsidRDefault="009D36BF">
                  <w:pPr>
                    <w:jc w:val="center"/>
                    <w:rPr>
                      <w:rFonts w:cs="Times New Roman"/>
                    </w:rPr>
                  </w:pPr>
                  <w:r>
                    <w:rPr>
                      <w:rFonts w:cs="宋体" w:hint="eastAsia"/>
                    </w:rPr>
                    <w:t>向省农业产业化经营领导小组正式行文推荐</w:t>
                  </w:r>
                </w:p>
              </w:txbxContent>
            </v:textbox>
          </v:shape>
        </w:pict>
      </w:r>
      <w:r w:rsidRPr="002F1E32">
        <w:rPr>
          <w:noProof/>
        </w:rPr>
        <w:pict>
          <v:shape id="_x0000_s1038" type="#_x0000_t32" style="position:absolute;margin-left:122.55pt;margin-top:21.7pt;width:38.6pt;height:0;flip:x;z-index:251664384" strokeweight="1pt">
            <v:stroke startarrow="open" endarrow="open" joinstyle="miter"/>
          </v:shape>
        </w:pict>
      </w:r>
      <w:r w:rsidRPr="002F1E32">
        <w:rPr>
          <w:noProof/>
        </w:rPr>
        <w:pict>
          <v:shape id="_x0000_s1039" type="#_x0000_t116" style="position:absolute;margin-left:418.4pt;margin-top:1.5pt;width:114pt;height:41.25pt;z-index:251655168;v-text-anchor:middle" strokeweight="1pt">
            <v:textbox>
              <w:txbxContent>
                <w:p w:rsidR="009D36BF" w:rsidRDefault="009D36BF">
                  <w:pPr>
                    <w:jc w:val="center"/>
                    <w:rPr>
                      <w:rFonts w:cs="Times New Roman"/>
                    </w:rPr>
                  </w:pPr>
                  <w:r>
                    <w:rPr>
                      <w:rFonts w:cs="宋体" w:hint="eastAsia"/>
                    </w:rPr>
                    <w:t>不予推荐</w:t>
                  </w:r>
                </w:p>
              </w:txbxContent>
            </v:textbox>
          </v:shape>
        </w:pict>
      </w:r>
      <w:r w:rsidR="009D36BF">
        <w:rPr>
          <w:rFonts w:cs="Times New Roman"/>
          <w:sz w:val="28"/>
          <w:szCs w:val="28"/>
        </w:rPr>
        <w:tab/>
      </w:r>
      <w:r w:rsidR="009D36BF">
        <w:rPr>
          <w:rFonts w:ascii="宋体" w:hAnsi="宋体" w:cs="宋体" w:hint="eastAsia"/>
          <w:sz w:val="28"/>
          <w:szCs w:val="28"/>
        </w:rPr>
        <w:t>不符条件</w:t>
      </w:r>
    </w:p>
    <w:sectPr w:rsidR="009D36BF" w:rsidSect="0023326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BF" w:rsidRDefault="009D36BF" w:rsidP="00895F99">
      <w:r>
        <w:separator/>
      </w:r>
    </w:p>
  </w:endnote>
  <w:endnote w:type="continuationSeparator" w:id="0">
    <w:p w:rsidR="009D36BF" w:rsidRDefault="009D36BF" w:rsidP="00895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BF" w:rsidRDefault="009D36BF" w:rsidP="00895F99">
      <w:r>
        <w:separator/>
      </w:r>
    </w:p>
  </w:footnote>
  <w:footnote w:type="continuationSeparator" w:id="0">
    <w:p w:rsidR="009D36BF" w:rsidRDefault="009D36BF" w:rsidP="0089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rsidP="00A6358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BF" w:rsidRDefault="009D36B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D46B90"/>
    <w:rsid w:val="00180AB9"/>
    <w:rsid w:val="001A3D2F"/>
    <w:rsid w:val="00233266"/>
    <w:rsid w:val="002F1E32"/>
    <w:rsid w:val="003266D1"/>
    <w:rsid w:val="004D1BF4"/>
    <w:rsid w:val="004D7BAC"/>
    <w:rsid w:val="00623314"/>
    <w:rsid w:val="00672A64"/>
    <w:rsid w:val="007334A3"/>
    <w:rsid w:val="00733598"/>
    <w:rsid w:val="007F4257"/>
    <w:rsid w:val="00871B71"/>
    <w:rsid w:val="00872816"/>
    <w:rsid w:val="00895F99"/>
    <w:rsid w:val="008F6CFB"/>
    <w:rsid w:val="009B1FA1"/>
    <w:rsid w:val="009D36BF"/>
    <w:rsid w:val="00A46F6F"/>
    <w:rsid w:val="00A63582"/>
    <w:rsid w:val="00B80B93"/>
    <w:rsid w:val="00DD7D74"/>
    <w:rsid w:val="00DE00EF"/>
    <w:rsid w:val="00E666BB"/>
    <w:rsid w:val="00EC5071"/>
    <w:rsid w:val="320C542C"/>
    <w:rsid w:val="43CB5548"/>
    <w:rsid w:val="522B3DE7"/>
    <w:rsid w:val="5A34097D"/>
    <w:rsid w:val="62A63AEA"/>
    <w:rsid w:val="69E179C2"/>
    <w:rsid w:val="70D46B90"/>
    <w:rsid w:val="7A1F75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6"/>
        <o:r id="V:Rule2" type="connector" idref="#_x0000_s1028"/>
        <o:r id="V:Rule3" type="connector" idref="#_x0000_s1032"/>
        <o:r id="V:Rule4" type="connector" idref="#_x0000_s1033"/>
        <o:r id="V:Rule5" type="connector" idref="#_x0000_s1034"/>
        <o:r id="V:Rule6" type="connector" idref="#_x0000_s1035"/>
        <o:r id="V:Rule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6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95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95F99"/>
    <w:rPr>
      <w:rFonts w:cs="Calibri"/>
      <w:sz w:val="18"/>
      <w:szCs w:val="18"/>
    </w:rPr>
  </w:style>
  <w:style w:type="paragraph" w:styleId="a4">
    <w:name w:val="footer"/>
    <w:basedOn w:val="a"/>
    <w:link w:val="Char0"/>
    <w:uiPriority w:val="99"/>
    <w:semiHidden/>
    <w:rsid w:val="00895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95F99"/>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1287</Words>
  <Characters>513</Characters>
  <Application>Microsoft Office Word</Application>
  <DocSecurity>0</DocSecurity>
  <Lines>4</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Administrator</cp:lastModifiedBy>
  <cp:revision>9</cp:revision>
  <dcterms:created xsi:type="dcterms:W3CDTF">2016-02-23T02:34:00Z</dcterms:created>
  <dcterms:modified xsi:type="dcterms:W3CDTF">2016-06-24T00:09:00Z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