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30" w:type="dxa"/>
          <w:right w:w="30" w:type="dxa"/>
        </w:tblCellMar>
        <w:tblLook w:val="0000"/>
      </w:tblPr>
      <w:tblGrid>
        <w:gridCol w:w="2266"/>
        <w:gridCol w:w="7844"/>
      </w:tblGrid>
      <w:tr w:rsidR="000A110F" w:rsidRPr="00CD1D22">
        <w:trPr>
          <w:gridBefore w:val="1"/>
          <w:wBefore w:w="2266" w:type="dxa"/>
          <w:trHeight w:val="1260"/>
        </w:trPr>
        <w:tc>
          <w:tcPr>
            <w:tcW w:w="7844" w:type="dxa"/>
            <w:tcBorders>
              <w:top w:val="nil"/>
              <w:left w:val="nil"/>
            </w:tcBorders>
          </w:tcPr>
          <w:p w:rsidR="000A110F" w:rsidRPr="00CD1D22" w:rsidRDefault="000A110F" w:rsidP="00380E63">
            <w:pPr>
              <w:autoSpaceDE w:val="0"/>
              <w:autoSpaceDN w:val="0"/>
              <w:adjustRightInd w:val="0"/>
              <w:ind w:firstLineChars="200" w:firstLine="800"/>
              <w:rPr>
                <w:rFonts w:ascii="黑体" w:eastAsia="黑体" w:cs="Times New Roman"/>
                <w:color w:val="000000"/>
                <w:kern w:val="0"/>
                <w:sz w:val="40"/>
                <w:szCs w:val="40"/>
              </w:rPr>
            </w:pPr>
            <w:r w:rsidRPr="00CD1D22">
              <w:rPr>
                <w:rFonts w:ascii="黑体" w:eastAsia="黑体" w:cs="黑体" w:hint="eastAsia"/>
                <w:color w:val="000000"/>
                <w:kern w:val="0"/>
                <w:sz w:val="40"/>
                <w:szCs w:val="40"/>
              </w:rPr>
              <w:t>行政职权基本信息表</w:t>
            </w:r>
          </w:p>
          <w:p w:rsidR="000A110F" w:rsidRPr="00CD1D22" w:rsidRDefault="000A110F" w:rsidP="00380E63">
            <w:pPr>
              <w:autoSpaceDE w:val="0"/>
              <w:autoSpaceDN w:val="0"/>
              <w:adjustRightInd w:val="0"/>
              <w:ind w:firstLineChars="550" w:firstLine="1760"/>
              <w:rPr>
                <w:rFonts w:ascii="黑体" w:eastAsia="黑体" w:cs="Times New Roman"/>
                <w:color w:val="000000"/>
                <w:kern w:val="0"/>
                <w:sz w:val="40"/>
                <w:szCs w:val="40"/>
              </w:rPr>
            </w:pPr>
            <w:r w:rsidRPr="00CD1D22">
              <w:rPr>
                <w:rFonts w:ascii="黑体" w:eastAsia="黑体" w:cs="黑体" w:hint="eastAsia"/>
                <w:color w:val="000000"/>
                <w:kern w:val="0"/>
                <w:sz w:val="32"/>
                <w:szCs w:val="32"/>
              </w:rPr>
              <w:t>（其他类）</w:t>
            </w:r>
          </w:p>
        </w:tc>
      </w:tr>
      <w:tr w:rsidR="000A110F" w:rsidRPr="00CD1D22" w:rsidTr="005E53AE">
        <w:trPr>
          <w:trHeight w:val="293"/>
        </w:trPr>
        <w:tc>
          <w:tcPr>
            <w:tcW w:w="10110" w:type="dxa"/>
            <w:gridSpan w:val="2"/>
            <w:tcBorders>
              <w:bottom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8A4C6D">
              <w:rPr>
                <w:rFonts w:ascii="仿宋" w:eastAsia="仿宋" w:hAnsi="仿宋" w:cs="仿宋" w:hint="eastAsia"/>
                <w:b/>
                <w:color w:val="000000"/>
                <w:kern w:val="0"/>
                <w:sz w:val="24"/>
                <w:szCs w:val="24"/>
              </w:rPr>
              <w:t>填报单位：</w:t>
            </w:r>
            <w:r w:rsidRPr="008A4C6D">
              <w:rPr>
                <w:rFonts w:ascii="仿宋" w:eastAsia="仿宋" w:hAnsi="仿宋" w:cs="仿宋" w:hint="eastAsia"/>
                <w:color w:val="000000"/>
                <w:kern w:val="0"/>
                <w:sz w:val="32"/>
                <w:szCs w:val="32"/>
              </w:rPr>
              <w:t>西塞山区农林水利局</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职权编码</w:t>
            </w:r>
          </w:p>
        </w:tc>
        <w:tc>
          <w:tcPr>
            <w:tcW w:w="7844" w:type="dxa"/>
            <w:tcBorders>
              <w:top w:val="single" w:sz="6" w:space="0" w:color="auto"/>
              <w:left w:val="single" w:sz="6" w:space="0" w:color="auto"/>
              <w:bottom w:val="single" w:sz="6" w:space="0" w:color="auto"/>
              <w:right w:val="single" w:sz="6" w:space="0" w:color="auto"/>
            </w:tcBorders>
            <w:vAlign w:val="center"/>
          </w:tcPr>
          <w:p w:rsidR="000A110F" w:rsidRPr="007847A6" w:rsidRDefault="000A110F" w:rsidP="008A4C6D">
            <w:pPr>
              <w:autoSpaceDE w:val="0"/>
              <w:autoSpaceDN w:val="0"/>
              <w:adjustRightInd w:val="0"/>
              <w:rPr>
                <w:rFonts w:ascii="仿宋" w:eastAsia="仿宋" w:hAnsi="仿宋" w:cs="仿宋"/>
                <w:color w:val="000000"/>
                <w:kern w:val="0"/>
                <w:sz w:val="24"/>
                <w:szCs w:val="24"/>
              </w:rPr>
            </w:pPr>
            <w:r>
              <w:rPr>
                <w:rFonts w:ascii="仿宋" w:eastAsia="仿宋" w:hAnsi="仿宋" w:cs="宋体"/>
                <w:sz w:val="24"/>
              </w:rPr>
              <w:t>57153172-9-</w:t>
            </w:r>
            <w:r>
              <w:rPr>
                <w:rFonts w:ascii="仿宋" w:eastAsia="仿宋" w:hAnsi="仿宋" w:cs="仿宋"/>
                <w:color w:val="000000"/>
                <w:kern w:val="0"/>
                <w:sz w:val="24"/>
              </w:rPr>
              <w:t>QT</w:t>
            </w:r>
            <w:r>
              <w:rPr>
                <w:rFonts w:ascii="仿宋" w:eastAsia="仿宋" w:hAnsi="仿宋" w:cs="宋体"/>
                <w:sz w:val="24"/>
              </w:rPr>
              <w:t>-27600</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职权名称</w:t>
            </w:r>
          </w:p>
        </w:tc>
        <w:tc>
          <w:tcPr>
            <w:tcW w:w="7844" w:type="dxa"/>
            <w:tcBorders>
              <w:top w:val="single" w:sz="6" w:space="0" w:color="auto"/>
              <w:left w:val="single" w:sz="6" w:space="0" w:color="auto"/>
              <w:bottom w:val="single" w:sz="6" w:space="0" w:color="auto"/>
              <w:right w:val="single" w:sz="6" w:space="0" w:color="auto"/>
            </w:tcBorders>
            <w:vAlign w:val="center"/>
          </w:tcPr>
          <w:p w:rsidR="000A110F" w:rsidRPr="007847A6" w:rsidRDefault="000A110F" w:rsidP="008A4C6D">
            <w:pPr>
              <w:autoSpaceDE w:val="0"/>
              <w:autoSpaceDN w:val="0"/>
              <w:adjustRightInd w:val="0"/>
              <w:rPr>
                <w:rFonts w:ascii="仿宋" w:eastAsia="仿宋" w:hAnsi="仿宋" w:cs="Times New Roman"/>
                <w:color w:val="000000"/>
                <w:kern w:val="0"/>
                <w:sz w:val="24"/>
                <w:szCs w:val="24"/>
              </w:rPr>
            </w:pPr>
            <w:r w:rsidRPr="007847A6">
              <w:rPr>
                <w:rFonts w:ascii="仿宋" w:eastAsia="仿宋" w:hAnsi="仿宋" w:cs="仿宋" w:hint="eastAsia"/>
                <w:color w:val="000000"/>
                <w:kern w:val="0"/>
                <w:sz w:val="24"/>
                <w:szCs w:val="24"/>
              </w:rPr>
              <w:t>国家、省级休闲农业示范点申报</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子项名称</w:t>
            </w:r>
          </w:p>
        </w:tc>
        <w:tc>
          <w:tcPr>
            <w:tcW w:w="7844" w:type="dxa"/>
            <w:tcBorders>
              <w:top w:val="single" w:sz="6" w:space="0" w:color="auto"/>
              <w:left w:val="single" w:sz="6" w:space="0" w:color="auto"/>
              <w:bottom w:val="single" w:sz="6" w:space="0" w:color="auto"/>
              <w:right w:val="single" w:sz="6" w:space="0" w:color="auto"/>
            </w:tcBorders>
            <w:vAlign w:val="center"/>
          </w:tcPr>
          <w:p w:rsidR="000A110F" w:rsidRPr="007847A6" w:rsidRDefault="000A110F" w:rsidP="008A4C6D">
            <w:pPr>
              <w:autoSpaceDE w:val="0"/>
              <w:autoSpaceDN w:val="0"/>
              <w:adjustRightInd w:val="0"/>
              <w:rPr>
                <w:rFonts w:ascii="仿宋" w:eastAsia="仿宋" w:hAnsi="仿宋" w:cs="Times New Roman"/>
                <w:color w:val="000000"/>
                <w:kern w:val="0"/>
                <w:sz w:val="24"/>
                <w:szCs w:val="24"/>
              </w:rPr>
            </w:pPr>
            <w:r w:rsidRPr="007847A6">
              <w:rPr>
                <w:rFonts w:ascii="仿宋" w:eastAsia="仿宋" w:hAnsi="仿宋" w:cs="仿宋" w:hint="eastAsia"/>
                <w:color w:val="000000"/>
                <w:kern w:val="0"/>
                <w:sz w:val="24"/>
                <w:szCs w:val="24"/>
              </w:rPr>
              <w:t>无</w:t>
            </w:r>
          </w:p>
        </w:tc>
      </w:tr>
      <w:tr w:rsidR="000A110F" w:rsidRPr="00CD1D22" w:rsidTr="008A4C6D">
        <w:trPr>
          <w:trHeight w:val="535"/>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职权类型</w:t>
            </w:r>
          </w:p>
        </w:tc>
        <w:tc>
          <w:tcPr>
            <w:tcW w:w="7844" w:type="dxa"/>
            <w:tcBorders>
              <w:top w:val="single" w:sz="6" w:space="0" w:color="auto"/>
              <w:left w:val="single" w:sz="6" w:space="0" w:color="auto"/>
              <w:bottom w:val="single" w:sz="6" w:space="0" w:color="auto"/>
              <w:right w:val="single" w:sz="6" w:space="0" w:color="auto"/>
            </w:tcBorders>
            <w:vAlign w:val="center"/>
          </w:tcPr>
          <w:p w:rsidR="000A110F" w:rsidRPr="007847A6" w:rsidRDefault="000A110F" w:rsidP="008A4C6D">
            <w:pPr>
              <w:autoSpaceDE w:val="0"/>
              <w:autoSpaceDN w:val="0"/>
              <w:adjustRightInd w:val="0"/>
              <w:rPr>
                <w:rFonts w:ascii="仿宋" w:eastAsia="仿宋" w:hAnsi="仿宋" w:cs="仿宋"/>
                <w:color w:val="000000"/>
                <w:kern w:val="0"/>
                <w:sz w:val="24"/>
                <w:szCs w:val="24"/>
              </w:rPr>
            </w:pPr>
            <w:r w:rsidRPr="007847A6">
              <w:rPr>
                <w:rFonts w:ascii="仿宋" w:eastAsia="仿宋" w:hAnsi="仿宋" w:cs="仿宋" w:hint="eastAsia"/>
                <w:color w:val="000000"/>
                <w:kern w:val="0"/>
                <w:sz w:val="24"/>
                <w:szCs w:val="24"/>
              </w:rPr>
              <w:t>□行政备案</w:t>
            </w:r>
            <w:r w:rsidRPr="007847A6">
              <w:rPr>
                <w:rFonts w:ascii="仿宋" w:eastAsia="仿宋" w:hAnsi="仿宋" w:cs="仿宋"/>
                <w:color w:val="000000"/>
                <w:kern w:val="0"/>
                <w:sz w:val="24"/>
                <w:szCs w:val="24"/>
              </w:rPr>
              <w:t xml:space="preserve"> </w:t>
            </w:r>
            <w:r w:rsidRPr="007847A6">
              <w:rPr>
                <w:rFonts w:ascii="仿宋" w:eastAsia="仿宋" w:hAnsi="仿宋" w:cs="仿宋" w:hint="eastAsia"/>
                <w:color w:val="000000"/>
                <w:kern w:val="0"/>
                <w:sz w:val="24"/>
                <w:szCs w:val="24"/>
              </w:rPr>
              <w:t>□行政服务</w:t>
            </w:r>
            <w:r w:rsidRPr="007847A6">
              <w:rPr>
                <w:rFonts w:ascii="仿宋" w:eastAsia="仿宋" w:hAnsi="仿宋" w:cs="仿宋"/>
                <w:color w:val="000000"/>
                <w:kern w:val="0"/>
                <w:sz w:val="24"/>
                <w:szCs w:val="24"/>
              </w:rPr>
              <w:t xml:space="preserve"> </w:t>
            </w:r>
            <w:r w:rsidRPr="007847A6">
              <w:rPr>
                <w:rFonts w:ascii="仿宋" w:eastAsia="仿宋" w:hAnsi="仿宋" w:cs="仿宋" w:hint="eastAsia"/>
                <w:color w:val="000000"/>
                <w:kern w:val="0"/>
                <w:sz w:val="24"/>
                <w:szCs w:val="24"/>
              </w:rPr>
              <w:t>□行政征用</w:t>
            </w:r>
            <w:r w:rsidRPr="007847A6">
              <w:rPr>
                <w:rFonts w:ascii="仿宋" w:eastAsia="仿宋" w:hAnsi="仿宋" w:cs="仿宋"/>
                <w:color w:val="000000"/>
                <w:kern w:val="0"/>
                <w:sz w:val="24"/>
                <w:szCs w:val="24"/>
              </w:rPr>
              <w:t xml:space="preserve"> </w:t>
            </w:r>
            <w:r w:rsidRPr="007847A6">
              <w:rPr>
                <w:rFonts w:ascii="仿宋" w:eastAsia="仿宋" w:hAnsi="仿宋" w:cs="仿宋" w:hint="eastAsia"/>
                <w:color w:val="000000"/>
                <w:kern w:val="0"/>
                <w:sz w:val="24"/>
                <w:szCs w:val="24"/>
              </w:rPr>
              <w:t>□√审核转报</w:t>
            </w:r>
            <w:r w:rsidRPr="007847A6">
              <w:rPr>
                <w:rFonts w:ascii="仿宋" w:eastAsia="仿宋" w:hAnsi="仿宋" w:cs="仿宋"/>
                <w:color w:val="000000"/>
                <w:kern w:val="0"/>
                <w:sz w:val="24"/>
                <w:szCs w:val="24"/>
              </w:rPr>
              <w:t xml:space="preserve"> </w:t>
            </w:r>
            <w:r w:rsidRPr="007847A6">
              <w:rPr>
                <w:rFonts w:ascii="仿宋" w:eastAsia="仿宋" w:hAnsi="仿宋" w:cs="仿宋" w:hint="eastAsia"/>
                <w:color w:val="000000"/>
                <w:kern w:val="0"/>
                <w:sz w:val="24"/>
                <w:szCs w:val="24"/>
              </w:rPr>
              <w:t>□其他</w:t>
            </w:r>
            <w:r w:rsidRPr="007847A6">
              <w:rPr>
                <w:rFonts w:ascii="仿宋" w:eastAsia="仿宋" w:hAnsi="仿宋" w:cs="仿宋"/>
                <w:color w:val="000000"/>
                <w:kern w:val="0"/>
                <w:sz w:val="24"/>
                <w:szCs w:val="24"/>
              </w:rPr>
              <w:t xml:space="preserve"> </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行使主体</w:t>
            </w:r>
          </w:p>
        </w:tc>
        <w:tc>
          <w:tcPr>
            <w:tcW w:w="7844" w:type="dxa"/>
            <w:tcBorders>
              <w:top w:val="single" w:sz="6" w:space="0" w:color="auto"/>
              <w:left w:val="single" w:sz="6" w:space="0" w:color="auto"/>
              <w:bottom w:val="single" w:sz="6" w:space="0" w:color="auto"/>
              <w:right w:val="single" w:sz="6" w:space="0" w:color="auto"/>
            </w:tcBorders>
            <w:vAlign w:val="center"/>
          </w:tcPr>
          <w:p w:rsidR="000A110F" w:rsidRPr="007847A6" w:rsidRDefault="000A110F" w:rsidP="008A4C6D">
            <w:pPr>
              <w:autoSpaceDE w:val="0"/>
              <w:autoSpaceDN w:val="0"/>
              <w:adjustRightInd w:val="0"/>
              <w:rPr>
                <w:rFonts w:ascii="仿宋" w:eastAsia="仿宋" w:hAnsi="仿宋" w:cs="Times New Roman"/>
                <w:color w:val="000000"/>
                <w:kern w:val="0"/>
                <w:sz w:val="24"/>
                <w:szCs w:val="24"/>
              </w:rPr>
            </w:pPr>
            <w:r w:rsidRPr="007847A6">
              <w:rPr>
                <w:rFonts w:ascii="仿宋" w:eastAsia="仿宋" w:hAnsi="仿宋" w:cs="仿宋" w:hint="eastAsia"/>
                <w:color w:val="000000"/>
                <w:kern w:val="0"/>
                <w:sz w:val="24"/>
                <w:szCs w:val="24"/>
              </w:rPr>
              <w:t>西塞山区农林水利局</w:t>
            </w:r>
          </w:p>
        </w:tc>
      </w:tr>
      <w:tr w:rsidR="000A110F" w:rsidRPr="00CD1D22" w:rsidTr="008A4C6D">
        <w:trPr>
          <w:trHeight w:val="1498"/>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职权依据</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hint="eastAsia"/>
                <w:color w:val="000000"/>
                <w:kern w:val="0"/>
                <w:sz w:val="24"/>
                <w:szCs w:val="24"/>
              </w:rPr>
              <w:t>【规范性文件】《农业部　国家旅游局关于开展全国休闲农业与乡村旅游示范县和全国休闲农业示范点创建活动的意见》（农企发</w:t>
            </w:r>
            <w:r w:rsidRPr="007847A6">
              <w:rPr>
                <w:rFonts w:ascii="仿宋" w:eastAsia="仿宋" w:hAnsi="仿宋" w:cs="仿宋"/>
                <w:color w:val="000000"/>
                <w:kern w:val="0"/>
                <w:sz w:val="24"/>
                <w:szCs w:val="24"/>
              </w:rPr>
              <w:t>[2010]2</w:t>
            </w:r>
            <w:r w:rsidRPr="007847A6">
              <w:rPr>
                <w:rFonts w:ascii="仿宋" w:eastAsia="仿宋" w:hAnsi="仿宋" w:cs="仿宋" w:hint="eastAsia"/>
                <w:color w:val="000000"/>
                <w:kern w:val="0"/>
                <w:sz w:val="24"/>
                <w:szCs w:val="24"/>
              </w:rPr>
              <w:t>号）</w:t>
            </w:r>
          </w:p>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hint="eastAsia"/>
                <w:color w:val="000000"/>
                <w:kern w:val="0"/>
                <w:sz w:val="24"/>
                <w:szCs w:val="24"/>
              </w:rPr>
              <w:t>【规范性文件】《湖北省休闲农业示范点认定暂行办法》</w:t>
            </w:r>
          </w:p>
        </w:tc>
      </w:tr>
      <w:tr w:rsidR="000A110F" w:rsidRPr="00CD1D22" w:rsidTr="008A4C6D">
        <w:trPr>
          <w:trHeight w:val="1478"/>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受理范围及条件</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西塞山区</w:t>
            </w:r>
            <w:r w:rsidRPr="007847A6">
              <w:rPr>
                <w:rFonts w:ascii="仿宋" w:eastAsia="仿宋" w:hAnsi="仿宋" w:cs="仿宋" w:hint="eastAsia"/>
                <w:color w:val="000000"/>
                <w:kern w:val="0"/>
                <w:sz w:val="24"/>
                <w:szCs w:val="24"/>
              </w:rPr>
              <w:t>范围内取得合法经营资格，正常经营二年以上的休闲农业经营实体。</w:t>
            </w:r>
          </w:p>
        </w:tc>
      </w:tr>
      <w:tr w:rsidR="000A110F" w:rsidRPr="00CD1D22" w:rsidTr="008A4C6D">
        <w:trPr>
          <w:trHeight w:val="1250"/>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需提交的材料</w:t>
            </w:r>
          </w:p>
        </w:tc>
        <w:tc>
          <w:tcPr>
            <w:tcW w:w="7844" w:type="dxa"/>
            <w:tcBorders>
              <w:top w:val="single" w:sz="6" w:space="0" w:color="auto"/>
              <w:left w:val="single" w:sz="6" w:space="0" w:color="auto"/>
              <w:bottom w:val="single" w:sz="6" w:space="0" w:color="auto"/>
              <w:right w:val="single" w:sz="2" w:space="0" w:color="000000"/>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color w:val="000000"/>
                <w:kern w:val="0"/>
                <w:sz w:val="24"/>
                <w:szCs w:val="24"/>
              </w:rPr>
              <w:t>1.</w:t>
            </w:r>
            <w:r w:rsidRPr="007847A6">
              <w:rPr>
                <w:rFonts w:ascii="仿宋" w:eastAsia="仿宋" w:hAnsi="仿宋" w:cs="仿宋" w:hint="eastAsia"/>
                <w:color w:val="000000"/>
                <w:kern w:val="0"/>
                <w:sz w:val="24"/>
                <w:szCs w:val="24"/>
              </w:rPr>
              <w:t>申报表（生产经营情况表）。</w:t>
            </w:r>
            <w:r w:rsidRPr="007847A6">
              <w:rPr>
                <w:rFonts w:ascii="仿宋" w:eastAsia="仿宋" w:hAnsi="仿宋" w:cs="仿宋"/>
                <w:color w:val="000000"/>
                <w:kern w:val="0"/>
                <w:sz w:val="24"/>
                <w:szCs w:val="24"/>
              </w:rPr>
              <w:t xml:space="preserve"> 2.</w:t>
            </w:r>
            <w:r w:rsidRPr="007847A6">
              <w:rPr>
                <w:rFonts w:ascii="仿宋" w:eastAsia="仿宋" w:hAnsi="仿宋" w:cs="仿宋" w:hint="eastAsia"/>
                <w:color w:val="000000"/>
                <w:kern w:val="0"/>
                <w:sz w:val="24"/>
                <w:szCs w:val="24"/>
              </w:rPr>
              <w:t>休闲点情况介绍。</w:t>
            </w:r>
            <w:r w:rsidRPr="007847A6">
              <w:rPr>
                <w:rFonts w:ascii="仿宋" w:eastAsia="仿宋" w:hAnsi="仿宋" w:cs="仿宋"/>
                <w:color w:val="000000"/>
                <w:kern w:val="0"/>
                <w:sz w:val="24"/>
                <w:szCs w:val="24"/>
              </w:rPr>
              <w:t xml:space="preserve"> 3.</w:t>
            </w:r>
            <w:r w:rsidRPr="007847A6">
              <w:rPr>
                <w:rFonts w:ascii="仿宋" w:eastAsia="仿宋" w:hAnsi="仿宋" w:cs="仿宋" w:hint="eastAsia"/>
                <w:color w:val="000000"/>
                <w:kern w:val="0"/>
                <w:sz w:val="24"/>
                <w:szCs w:val="24"/>
              </w:rPr>
              <w:t>反映申报单位经营管理、基础设施、服务保障的说明。</w:t>
            </w:r>
            <w:r w:rsidRPr="007847A6">
              <w:rPr>
                <w:rFonts w:ascii="仿宋" w:eastAsia="仿宋" w:hAnsi="仿宋" w:cs="仿宋"/>
                <w:color w:val="000000"/>
                <w:kern w:val="0"/>
                <w:sz w:val="24"/>
                <w:szCs w:val="24"/>
              </w:rPr>
              <w:t xml:space="preserve"> 4.</w:t>
            </w:r>
            <w:r w:rsidRPr="007847A6">
              <w:rPr>
                <w:rFonts w:ascii="仿宋" w:eastAsia="仿宋" w:hAnsi="仿宋" w:cs="仿宋" w:hint="eastAsia"/>
                <w:color w:val="000000"/>
                <w:kern w:val="0"/>
                <w:sz w:val="24"/>
                <w:szCs w:val="24"/>
              </w:rPr>
              <w:t>其他相关材料。</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法定期限</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hint="eastAsia"/>
                <w:color w:val="000000"/>
                <w:kern w:val="0"/>
                <w:sz w:val="24"/>
                <w:szCs w:val="24"/>
              </w:rPr>
              <w:t>无</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承诺期限</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color w:val="000000"/>
                <w:kern w:val="0"/>
                <w:sz w:val="24"/>
                <w:szCs w:val="24"/>
              </w:rPr>
              <w:t>15</w:t>
            </w:r>
            <w:r w:rsidRPr="007847A6">
              <w:rPr>
                <w:rFonts w:ascii="仿宋" w:eastAsia="仿宋" w:hAnsi="仿宋" w:cs="仿宋" w:hint="eastAsia"/>
                <w:color w:val="000000"/>
                <w:kern w:val="0"/>
                <w:sz w:val="24"/>
                <w:szCs w:val="24"/>
              </w:rPr>
              <w:t>个工作日</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特别程序及期限</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hint="eastAsia"/>
                <w:color w:val="000000"/>
                <w:kern w:val="0"/>
                <w:sz w:val="24"/>
                <w:szCs w:val="24"/>
              </w:rPr>
              <w:t>根据省农业厅关于申报国家、省级休闲农业示范点有关事项的通知</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收费依据及标准</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hint="eastAsia"/>
                <w:color w:val="000000"/>
                <w:kern w:val="0"/>
                <w:sz w:val="24"/>
                <w:szCs w:val="24"/>
              </w:rPr>
              <w:t>无</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职权运行流程</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hint="eastAsia"/>
                <w:color w:val="000000"/>
                <w:kern w:val="0"/>
                <w:sz w:val="24"/>
                <w:szCs w:val="24"/>
              </w:rPr>
              <w:t>受理→审查→上报</w:t>
            </w:r>
          </w:p>
        </w:tc>
      </w:tr>
      <w:tr w:rsidR="000A110F" w:rsidRPr="00CD1D22" w:rsidTr="008A4C6D">
        <w:trPr>
          <w:trHeight w:val="1313"/>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责任事项</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color w:val="000000"/>
                <w:kern w:val="0"/>
                <w:sz w:val="24"/>
                <w:szCs w:val="24"/>
              </w:rPr>
              <w:t>1.</w:t>
            </w:r>
            <w:r w:rsidRPr="007847A6">
              <w:rPr>
                <w:rFonts w:ascii="仿宋" w:eastAsia="仿宋" w:hAnsi="仿宋" w:cs="仿宋" w:hint="eastAsia"/>
                <w:color w:val="000000"/>
                <w:kern w:val="0"/>
                <w:sz w:val="24"/>
                <w:szCs w:val="24"/>
              </w:rPr>
              <w:t>受理责任：对企业的申报资格进行初审，决定是否受理。</w:t>
            </w:r>
            <w:r w:rsidRPr="007847A6">
              <w:rPr>
                <w:rFonts w:ascii="仿宋" w:eastAsia="仿宋" w:hAnsi="仿宋" w:cs="仿宋"/>
                <w:color w:val="000000"/>
                <w:kern w:val="0"/>
                <w:sz w:val="24"/>
                <w:szCs w:val="24"/>
              </w:rPr>
              <w:t>2.</w:t>
            </w:r>
            <w:r w:rsidRPr="007847A6">
              <w:rPr>
                <w:rFonts w:ascii="仿宋" w:eastAsia="仿宋" w:hAnsi="仿宋" w:cs="仿宋" w:hint="eastAsia"/>
                <w:color w:val="000000"/>
                <w:kern w:val="0"/>
                <w:sz w:val="24"/>
                <w:szCs w:val="24"/>
              </w:rPr>
              <w:t>审查责任：与市旅游局联合对企业申报材料的真实性和完整性进行审查。</w:t>
            </w:r>
            <w:r w:rsidRPr="007847A6">
              <w:rPr>
                <w:rFonts w:ascii="仿宋" w:eastAsia="仿宋" w:hAnsi="仿宋" w:cs="仿宋"/>
                <w:color w:val="000000"/>
                <w:kern w:val="0"/>
                <w:sz w:val="24"/>
                <w:szCs w:val="24"/>
              </w:rPr>
              <w:t>3.</w:t>
            </w:r>
            <w:r w:rsidRPr="007847A6">
              <w:rPr>
                <w:rFonts w:ascii="仿宋" w:eastAsia="仿宋" w:hAnsi="仿宋" w:cs="仿宋" w:hint="eastAsia"/>
                <w:color w:val="000000"/>
                <w:kern w:val="0"/>
                <w:sz w:val="24"/>
                <w:szCs w:val="24"/>
              </w:rPr>
              <w:t>与市旅游局联合向省农业厅、省旅游局推荐上报。</w:t>
            </w:r>
          </w:p>
        </w:tc>
      </w:tr>
      <w:tr w:rsidR="000A110F" w:rsidRPr="00CD1D22" w:rsidTr="008A4C6D">
        <w:trPr>
          <w:trHeight w:val="3101"/>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责任事项依据</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hint="eastAsia"/>
                <w:color w:val="000000"/>
                <w:kern w:val="0"/>
                <w:sz w:val="24"/>
                <w:szCs w:val="24"/>
              </w:rPr>
              <w:t>《湖北省休闲农业示范点认定暂行办法》第八条</w:t>
            </w:r>
            <w:r w:rsidRPr="007847A6">
              <w:rPr>
                <w:rFonts w:ascii="仿宋" w:eastAsia="仿宋" w:hAnsi="仿宋" w:cs="仿宋"/>
                <w:color w:val="000000"/>
                <w:kern w:val="0"/>
                <w:sz w:val="24"/>
                <w:szCs w:val="24"/>
              </w:rPr>
              <w:t xml:space="preserve">  </w:t>
            </w:r>
            <w:r w:rsidRPr="007847A6">
              <w:rPr>
                <w:rFonts w:ascii="仿宋" w:eastAsia="仿宋" w:hAnsi="仿宋" w:cs="仿宋" w:hint="eastAsia"/>
                <w:color w:val="000000"/>
                <w:kern w:val="0"/>
                <w:sz w:val="24"/>
                <w:szCs w:val="24"/>
              </w:rPr>
              <w:t>申报。自愿申报湖北省休闲农业示范点的单位，向所在县（市、区）农业和旅游主管部门提出申请，填写《湖北省休闲农业示范点申报表》，并报送相关材料，包括：申报单位综合情况、相关图片资料和证照复印件等。第九条</w:t>
            </w:r>
            <w:r w:rsidRPr="007847A6">
              <w:rPr>
                <w:rFonts w:ascii="仿宋" w:eastAsia="仿宋" w:hAnsi="仿宋" w:cs="仿宋"/>
                <w:color w:val="000000"/>
                <w:kern w:val="0"/>
                <w:sz w:val="24"/>
                <w:szCs w:val="24"/>
              </w:rPr>
              <w:t xml:space="preserve">  </w:t>
            </w:r>
            <w:r w:rsidRPr="007847A6">
              <w:rPr>
                <w:rFonts w:ascii="仿宋" w:eastAsia="仿宋" w:hAnsi="仿宋" w:cs="仿宋" w:hint="eastAsia"/>
                <w:color w:val="000000"/>
                <w:kern w:val="0"/>
                <w:sz w:val="24"/>
                <w:szCs w:val="24"/>
              </w:rPr>
              <w:t>初审。县级农业主管部门会同旅游主管部门对申报材料的完整性进行初审，并组织进行现场检查；初审合格的，向市（州）农业、旅游主管部门推荐。第十条</w:t>
            </w:r>
            <w:r w:rsidRPr="007847A6">
              <w:rPr>
                <w:rFonts w:ascii="仿宋" w:eastAsia="仿宋" w:hAnsi="仿宋" w:cs="仿宋"/>
                <w:color w:val="000000"/>
                <w:kern w:val="0"/>
                <w:sz w:val="24"/>
                <w:szCs w:val="24"/>
              </w:rPr>
              <w:t xml:space="preserve">  </w:t>
            </w:r>
            <w:r w:rsidRPr="007847A6">
              <w:rPr>
                <w:rFonts w:ascii="仿宋" w:eastAsia="仿宋" w:hAnsi="仿宋" w:cs="仿宋" w:hint="eastAsia"/>
                <w:color w:val="000000"/>
                <w:kern w:val="0"/>
                <w:sz w:val="24"/>
                <w:szCs w:val="24"/>
              </w:rPr>
              <w:t>复核。市（州）农业主管部门会同旅游主管部门对申报材料进行复核，对材料的真实性进行核查；复核合格的，向省农业厅、省旅游局择优推荐。</w:t>
            </w:r>
          </w:p>
        </w:tc>
      </w:tr>
      <w:tr w:rsidR="000A110F" w:rsidRPr="00CD1D22" w:rsidTr="008A4C6D">
        <w:trPr>
          <w:trHeight w:val="433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职责边界</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color w:val="000000"/>
                <w:kern w:val="0"/>
                <w:sz w:val="24"/>
                <w:szCs w:val="24"/>
              </w:rPr>
              <w:t>1.</w:t>
            </w:r>
            <w:r w:rsidRPr="007847A6">
              <w:rPr>
                <w:rFonts w:ascii="仿宋" w:eastAsia="仿宋" w:hAnsi="仿宋" w:cs="仿宋" w:hint="eastAsia"/>
                <w:color w:val="000000"/>
                <w:kern w:val="0"/>
                <w:sz w:val="24"/>
                <w:szCs w:val="24"/>
              </w:rPr>
              <w:t>市级：市（州）农业主管部门会同旅游主管部门对申报材料进行复核，对材料的真实性进行核查；复核合格的，向省农业厅、省旅游局择优推荐。</w:t>
            </w:r>
            <w:r w:rsidRPr="007847A6">
              <w:rPr>
                <w:rFonts w:ascii="仿宋" w:eastAsia="仿宋" w:hAnsi="仿宋" w:cs="仿宋"/>
                <w:color w:val="000000"/>
                <w:kern w:val="0"/>
                <w:sz w:val="24"/>
                <w:szCs w:val="24"/>
              </w:rPr>
              <w:t xml:space="preserve"> 2.</w:t>
            </w:r>
            <w:r w:rsidRPr="007847A6">
              <w:rPr>
                <w:rFonts w:ascii="仿宋" w:eastAsia="仿宋" w:hAnsi="仿宋" w:cs="仿宋" w:hint="eastAsia"/>
                <w:color w:val="000000"/>
                <w:kern w:val="0"/>
                <w:sz w:val="24"/>
                <w:szCs w:val="24"/>
              </w:rPr>
              <w:t>县级：县级农业主管部门会同旅游主管部门对申报材料的完整性进行初审，并组织进行现场检查；初审合格的，向市（州）农业、旅游主管部门推荐。相关依据：《湖北省休闲农业示范点认定暂行办法》第八条</w:t>
            </w:r>
            <w:r w:rsidRPr="007847A6">
              <w:rPr>
                <w:rFonts w:ascii="仿宋" w:eastAsia="仿宋" w:hAnsi="仿宋" w:cs="仿宋"/>
                <w:color w:val="000000"/>
                <w:kern w:val="0"/>
                <w:sz w:val="24"/>
                <w:szCs w:val="24"/>
              </w:rPr>
              <w:t xml:space="preserve">  </w:t>
            </w:r>
            <w:r w:rsidRPr="007847A6">
              <w:rPr>
                <w:rFonts w:ascii="仿宋" w:eastAsia="仿宋" w:hAnsi="仿宋" w:cs="仿宋" w:hint="eastAsia"/>
                <w:color w:val="000000"/>
                <w:kern w:val="0"/>
                <w:sz w:val="24"/>
                <w:szCs w:val="24"/>
              </w:rPr>
              <w:t>申报。自愿申报湖北省休闲农业示范点的单位，向所在县（市、区）农业和旅游主管部门提出申请，填写《湖北省休闲农业示范点申报表》，并报送相关材料，包括：申报单位综合情况、相关图片资料和证照复印件等。第九条</w:t>
            </w:r>
            <w:r w:rsidRPr="007847A6">
              <w:rPr>
                <w:rFonts w:ascii="仿宋" w:eastAsia="仿宋" w:hAnsi="仿宋" w:cs="仿宋"/>
                <w:color w:val="000000"/>
                <w:kern w:val="0"/>
                <w:sz w:val="24"/>
                <w:szCs w:val="24"/>
              </w:rPr>
              <w:t xml:space="preserve">  </w:t>
            </w:r>
            <w:r w:rsidRPr="007847A6">
              <w:rPr>
                <w:rFonts w:ascii="仿宋" w:eastAsia="仿宋" w:hAnsi="仿宋" w:cs="仿宋" w:hint="eastAsia"/>
                <w:color w:val="000000"/>
                <w:kern w:val="0"/>
                <w:sz w:val="24"/>
                <w:szCs w:val="24"/>
              </w:rPr>
              <w:t>初审。县级农业主管部门会同旅游主管部门对申报材料的完整性进行初审，并组织进行现场检查；初审合格的，向市（州）农业、旅游主管部门推荐。第十条</w:t>
            </w:r>
            <w:r w:rsidRPr="007847A6">
              <w:rPr>
                <w:rFonts w:ascii="仿宋" w:eastAsia="仿宋" w:hAnsi="仿宋" w:cs="仿宋"/>
                <w:color w:val="000000"/>
                <w:kern w:val="0"/>
                <w:sz w:val="24"/>
                <w:szCs w:val="24"/>
              </w:rPr>
              <w:t xml:space="preserve">  </w:t>
            </w:r>
            <w:r w:rsidRPr="007847A6">
              <w:rPr>
                <w:rFonts w:ascii="仿宋" w:eastAsia="仿宋" w:hAnsi="仿宋" w:cs="仿宋" w:hint="eastAsia"/>
                <w:color w:val="000000"/>
                <w:kern w:val="0"/>
                <w:sz w:val="24"/>
                <w:szCs w:val="24"/>
              </w:rPr>
              <w:t>复核。市（州）农业主管部门会同旅游主管部门对申报材料进行复核，对材料的真实性进行核查；复核合格的，向省农业厅、省旅游局择优推荐。</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承办机构</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hint="eastAsia"/>
                <w:color w:val="000000"/>
                <w:kern w:val="0"/>
                <w:sz w:val="24"/>
                <w:szCs w:val="24"/>
              </w:rPr>
              <w:t>西塞山区农林水利局</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咨询方式</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color w:val="000000"/>
                <w:kern w:val="0"/>
                <w:sz w:val="24"/>
                <w:szCs w:val="24"/>
              </w:rPr>
              <w:t xml:space="preserve">0714-6482289 </w:t>
            </w:r>
            <w:r w:rsidRPr="007847A6">
              <w:rPr>
                <w:rFonts w:ascii="仿宋" w:eastAsia="仿宋" w:hAnsi="仿宋" w:cs="仿宋" w:hint="eastAsia"/>
                <w:color w:val="000000"/>
                <w:kern w:val="0"/>
                <w:sz w:val="24"/>
                <w:szCs w:val="24"/>
              </w:rPr>
              <w:t>区政府办公大楼</w:t>
            </w:r>
            <w:r w:rsidRPr="007847A6">
              <w:rPr>
                <w:rFonts w:ascii="仿宋" w:eastAsia="仿宋" w:hAnsi="仿宋" w:cs="仿宋"/>
                <w:color w:val="000000"/>
                <w:kern w:val="0"/>
                <w:sz w:val="24"/>
                <w:szCs w:val="24"/>
              </w:rPr>
              <w:t>819</w:t>
            </w:r>
            <w:r w:rsidRPr="007847A6">
              <w:rPr>
                <w:rFonts w:ascii="仿宋" w:eastAsia="仿宋" w:hAnsi="仿宋" w:cs="仿宋" w:hint="eastAsia"/>
                <w:color w:val="000000"/>
                <w:kern w:val="0"/>
                <w:sz w:val="24"/>
                <w:szCs w:val="24"/>
              </w:rPr>
              <w:t>室</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监督投诉方式</w:t>
            </w:r>
          </w:p>
        </w:tc>
        <w:tc>
          <w:tcPr>
            <w:tcW w:w="7844" w:type="dxa"/>
            <w:tcBorders>
              <w:top w:val="single" w:sz="6" w:space="0" w:color="auto"/>
              <w:left w:val="single" w:sz="6" w:space="0" w:color="auto"/>
              <w:bottom w:val="single" w:sz="6" w:space="0" w:color="auto"/>
              <w:right w:val="single" w:sz="6" w:space="0" w:color="auto"/>
            </w:tcBorders>
          </w:tcPr>
          <w:p w:rsidR="000A110F" w:rsidRDefault="000A110F" w:rsidP="008F6CFB">
            <w:pPr>
              <w:widowControl/>
              <w:spacing w:line="360" w:lineRule="exact"/>
              <w:rPr>
                <w:rFonts w:ascii="仿宋_GB2312" w:eastAsia="仿宋_GB2312" w:hAnsi="仿宋"/>
                <w:color w:val="333333"/>
                <w:sz w:val="24"/>
              </w:rPr>
            </w:pPr>
            <w:r>
              <w:rPr>
                <w:rFonts w:ascii="仿宋_GB2312" w:eastAsia="仿宋_GB2312" w:hAnsi="仿宋" w:hint="eastAsia"/>
                <w:color w:val="333333"/>
                <w:sz w:val="24"/>
              </w:rPr>
              <w:t>地址：西塞山区农林水利局</w:t>
            </w:r>
            <w:r>
              <w:rPr>
                <w:rFonts w:ascii="仿宋_GB2312" w:eastAsia="仿宋_GB2312" w:hAnsi="仿宋"/>
                <w:color w:val="333333"/>
                <w:sz w:val="24"/>
              </w:rPr>
              <w:t xml:space="preserve"> </w:t>
            </w:r>
            <w:r>
              <w:rPr>
                <w:rFonts w:ascii="仿宋_GB2312" w:eastAsia="仿宋_GB2312" w:hAnsi="仿宋" w:hint="eastAsia"/>
                <w:color w:val="333333"/>
                <w:sz w:val="24"/>
              </w:rPr>
              <w:t>电话：</w:t>
            </w:r>
            <w:r>
              <w:rPr>
                <w:rFonts w:ascii="仿宋_GB2312" w:eastAsia="仿宋_GB2312" w:hAnsi="仿宋"/>
                <w:color w:val="333333"/>
                <w:sz w:val="24"/>
              </w:rPr>
              <w:t>0714-6482862</w:t>
            </w:r>
          </w:p>
          <w:p w:rsidR="000A110F" w:rsidRDefault="000A110F" w:rsidP="008F6CFB">
            <w:pPr>
              <w:autoSpaceDE w:val="0"/>
              <w:autoSpaceDN w:val="0"/>
              <w:adjustRightInd w:val="0"/>
              <w:jc w:val="left"/>
              <w:rPr>
                <w:rFonts w:ascii="仿宋" w:eastAsia="仿宋" w:cs="仿宋"/>
                <w:color w:val="000000"/>
                <w:kern w:val="0"/>
                <w:sz w:val="24"/>
                <w:szCs w:val="24"/>
              </w:rPr>
            </w:pPr>
            <w:r>
              <w:rPr>
                <w:rFonts w:ascii="仿宋_GB2312" w:eastAsia="仿宋_GB2312" w:hAnsi="仿宋" w:hint="eastAsia"/>
                <w:color w:val="333333"/>
                <w:sz w:val="24"/>
              </w:rPr>
              <w:t>邮编：</w:t>
            </w:r>
            <w:r>
              <w:rPr>
                <w:rFonts w:ascii="仿宋_GB2312" w:eastAsia="仿宋_GB2312" w:hAnsi="仿宋"/>
                <w:color w:val="333333"/>
                <w:sz w:val="24"/>
              </w:rPr>
              <w:t xml:space="preserve">435000      </w:t>
            </w:r>
            <w:r>
              <w:rPr>
                <w:rFonts w:ascii="仿宋_GB2312" w:eastAsia="仿宋_GB2312" w:hAnsi="仿宋" w:hint="eastAsia"/>
                <w:color w:val="333333"/>
                <w:sz w:val="24"/>
              </w:rPr>
              <w:t>邮箱：</w:t>
            </w:r>
            <w:r>
              <w:rPr>
                <w:rFonts w:ascii="仿宋_GB2312" w:eastAsia="仿宋_GB2312" w:hAnsi="仿宋"/>
                <w:color w:val="333333"/>
                <w:sz w:val="24"/>
              </w:rPr>
              <w:t>xssnlj@163.com</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审核意见</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left"/>
              <w:rPr>
                <w:rFonts w:ascii="仿宋" w:eastAsia="仿宋" w:hAnsi="仿宋" w:cs="Times New Roman"/>
                <w:color w:val="000000"/>
                <w:kern w:val="0"/>
                <w:sz w:val="24"/>
                <w:szCs w:val="24"/>
              </w:rPr>
            </w:pPr>
            <w:r w:rsidRPr="007847A6">
              <w:rPr>
                <w:rFonts w:ascii="仿宋" w:eastAsia="仿宋" w:hAnsi="仿宋" w:cs="仿宋" w:hint="eastAsia"/>
                <w:color w:val="000000"/>
                <w:kern w:val="0"/>
                <w:sz w:val="24"/>
                <w:szCs w:val="24"/>
              </w:rPr>
              <w:t>（由审改办统一填写）</w:t>
            </w:r>
          </w:p>
        </w:tc>
      </w:tr>
      <w:tr w:rsidR="000A110F" w:rsidRPr="00CD1D22" w:rsidTr="008A4C6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0A110F" w:rsidRPr="00CD1D22" w:rsidRDefault="000A110F" w:rsidP="008A4C6D">
            <w:pPr>
              <w:autoSpaceDE w:val="0"/>
              <w:autoSpaceDN w:val="0"/>
              <w:adjustRightInd w:val="0"/>
              <w:jc w:val="center"/>
              <w:rPr>
                <w:rFonts w:ascii="黑体" w:eastAsia="黑体" w:cs="Times New Roman"/>
                <w:color w:val="000000"/>
                <w:kern w:val="0"/>
                <w:sz w:val="24"/>
                <w:szCs w:val="24"/>
              </w:rPr>
            </w:pPr>
            <w:r w:rsidRPr="00CD1D22">
              <w:rPr>
                <w:rFonts w:ascii="黑体" w:eastAsia="黑体" w:cs="黑体" w:hint="eastAsia"/>
                <w:color w:val="000000"/>
                <w:kern w:val="0"/>
                <w:sz w:val="24"/>
                <w:szCs w:val="24"/>
              </w:rPr>
              <w:t>备注</w:t>
            </w:r>
          </w:p>
        </w:tc>
        <w:tc>
          <w:tcPr>
            <w:tcW w:w="7844" w:type="dxa"/>
            <w:tcBorders>
              <w:top w:val="single" w:sz="6" w:space="0" w:color="auto"/>
              <w:left w:val="single" w:sz="6" w:space="0" w:color="auto"/>
              <w:bottom w:val="single" w:sz="6" w:space="0" w:color="auto"/>
              <w:right w:val="single" w:sz="6" w:space="0" w:color="auto"/>
            </w:tcBorders>
          </w:tcPr>
          <w:p w:rsidR="000A110F" w:rsidRPr="007847A6" w:rsidRDefault="000A110F" w:rsidP="007847A6">
            <w:pPr>
              <w:autoSpaceDE w:val="0"/>
              <w:autoSpaceDN w:val="0"/>
              <w:adjustRightInd w:val="0"/>
              <w:jc w:val="right"/>
              <w:rPr>
                <w:rFonts w:ascii="仿宋" w:eastAsia="仿宋" w:hAnsi="仿宋" w:cs="Times New Roman"/>
                <w:color w:val="000000"/>
                <w:kern w:val="0"/>
                <w:sz w:val="24"/>
                <w:szCs w:val="24"/>
              </w:rPr>
            </w:pPr>
          </w:p>
        </w:tc>
      </w:tr>
    </w:tbl>
    <w:p w:rsidR="000A110F" w:rsidRDefault="000A110F">
      <w:pPr>
        <w:jc w:val="center"/>
        <w:rPr>
          <w:rFonts w:ascii="黑体" w:eastAsia="黑体" w:hAnsi="黑体" w:cs="Times New Roman"/>
          <w:sz w:val="44"/>
          <w:szCs w:val="44"/>
        </w:rPr>
      </w:pPr>
    </w:p>
    <w:p w:rsidR="000A110F" w:rsidRDefault="000A110F">
      <w:pPr>
        <w:jc w:val="center"/>
        <w:rPr>
          <w:rFonts w:ascii="黑体" w:eastAsia="黑体" w:hAnsi="黑体" w:cs="Times New Roman"/>
          <w:sz w:val="44"/>
          <w:szCs w:val="44"/>
        </w:rPr>
      </w:pPr>
    </w:p>
    <w:p w:rsidR="000A110F" w:rsidRDefault="000A110F">
      <w:pPr>
        <w:jc w:val="center"/>
        <w:rPr>
          <w:rFonts w:ascii="黑体" w:eastAsia="黑体" w:hAnsi="黑体" w:cs="Times New Roman"/>
          <w:sz w:val="44"/>
          <w:szCs w:val="44"/>
        </w:rPr>
      </w:pPr>
    </w:p>
    <w:p w:rsidR="000A110F" w:rsidRDefault="000A110F">
      <w:pPr>
        <w:jc w:val="center"/>
        <w:rPr>
          <w:rFonts w:ascii="黑体" w:eastAsia="黑体" w:hAnsi="黑体" w:cs="Times New Roman"/>
          <w:sz w:val="44"/>
          <w:szCs w:val="44"/>
        </w:rPr>
      </w:pPr>
    </w:p>
    <w:p w:rsidR="000A110F" w:rsidRDefault="000A110F">
      <w:pPr>
        <w:jc w:val="center"/>
        <w:rPr>
          <w:rFonts w:ascii="黑体" w:eastAsia="黑体" w:hAnsi="黑体" w:cs="Times New Roman"/>
          <w:sz w:val="44"/>
          <w:szCs w:val="44"/>
        </w:rPr>
      </w:pPr>
    </w:p>
    <w:p w:rsidR="000A110F" w:rsidRDefault="000A110F">
      <w:pPr>
        <w:jc w:val="center"/>
        <w:rPr>
          <w:rFonts w:ascii="黑体" w:eastAsia="黑体" w:hAnsi="黑体" w:cs="Times New Roman"/>
          <w:sz w:val="44"/>
          <w:szCs w:val="44"/>
        </w:rPr>
      </w:pPr>
    </w:p>
    <w:p w:rsidR="000A110F" w:rsidRDefault="000A110F" w:rsidP="00380E63">
      <w:pPr>
        <w:ind w:left="176" w:hangingChars="40" w:hanging="176"/>
        <w:jc w:val="center"/>
        <w:rPr>
          <w:rFonts w:ascii="黑体" w:eastAsia="黑体" w:hAnsi="黑体" w:cs="黑体"/>
          <w:sz w:val="44"/>
          <w:szCs w:val="44"/>
        </w:rPr>
      </w:pPr>
      <w:r>
        <w:rPr>
          <w:rFonts w:ascii="黑体" w:eastAsia="黑体" w:hAnsi="黑体" w:cs="黑体" w:hint="eastAsia"/>
          <w:sz w:val="44"/>
          <w:szCs w:val="44"/>
        </w:rPr>
        <w:t>行政职权运行流程图</w:t>
      </w:r>
      <w:r>
        <w:rPr>
          <w:rFonts w:ascii="黑体" w:eastAsia="黑体" w:hAnsi="黑体" w:cs="黑体"/>
          <w:sz w:val="44"/>
          <w:szCs w:val="44"/>
        </w:rPr>
        <w:t>(</w:t>
      </w:r>
      <w:r>
        <w:rPr>
          <w:rFonts w:ascii="黑体" w:eastAsia="黑体" w:hAnsi="黑体" w:cs="黑体" w:hint="eastAsia"/>
          <w:sz w:val="44"/>
          <w:szCs w:val="44"/>
        </w:rPr>
        <w:t>审核转报</w:t>
      </w:r>
      <w:r>
        <w:rPr>
          <w:rFonts w:ascii="黑体" w:eastAsia="黑体" w:hAnsi="黑体" w:cs="黑体"/>
          <w:sz w:val="44"/>
          <w:szCs w:val="44"/>
        </w:rPr>
        <w:t>)</w:t>
      </w:r>
    </w:p>
    <w:p w:rsidR="000A110F" w:rsidRDefault="000A110F">
      <w:pPr>
        <w:jc w:val="center"/>
        <w:rPr>
          <w:rFonts w:ascii="黑体" w:eastAsia="黑体" w:hAnsi="黑体" w:cs="Times New Roman"/>
          <w:sz w:val="44"/>
          <w:szCs w:val="44"/>
        </w:rPr>
      </w:pPr>
    </w:p>
    <w:p w:rsidR="000A110F" w:rsidRDefault="000A110F">
      <w:pPr>
        <w:jc w:val="center"/>
        <w:rPr>
          <w:rFonts w:cs="Times New Roman"/>
          <w:sz w:val="32"/>
          <w:szCs w:val="32"/>
        </w:rPr>
      </w:pPr>
      <w:r>
        <w:rPr>
          <w:rFonts w:cs="宋体" w:hint="eastAsia"/>
          <w:sz w:val="32"/>
          <w:szCs w:val="32"/>
        </w:rPr>
        <w:t>国家、省级休闲农业示范点申报</w:t>
      </w:r>
    </w:p>
    <w:p w:rsidR="000A110F" w:rsidRDefault="000A110F">
      <w:pPr>
        <w:jc w:val="center"/>
        <w:rPr>
          <w:sz w:val="32"/>
          <w:szCs w:val="32"/>
        </w:rPr>
      </w:pPr>
      <w:r>
        <w:rPr>
          <w:sz w:val="32"/>
          <w:szCs w:val="32"/>
        </w:rPr>
        <w:t>1</w:t>
      </w:r>
    </w:p>
    <w:p w:rsidR="000A110F" w:rsidRDefault="000A110F">
      <w:pPr>
        <w:jc w:val="center"/>
        <w:rPr>
          <w:rFonts w:cs="Times New Roman"/>
          <w:sz w:val="32"/>
          <w:szCs w:val="32"/>
        </w:rPr>
      </w:pPr>
      <w:r>
        <w:rPr>
          <w:noProof/>
        </w:rPr>
        <w:pict>
          <v:shapetype id="_x0000_t33" coordsize="21600,21600" o:spt="33" o:oned="t" path="m,l21600,r,21600e" filled="f">
            <v:stroke joinstyle="miter"/>
            <v:path arrowok="t" fillok="f" o:connecttype="none"/>
            <o:lock v:ext="edit" shapetype="t"/>
          </v:shapetype>
          <v:shape id="_x0000_s1026" type="#_x0000_t33" style="position:absolute;left:0;text-align:left;margin-left:63.25pt;margin-top:17.55pt;width:103.3pt;height:143.65pt;rotation:-90;z-index:251660288" strokeweight="1pt">
            <v:stroke endarrow="open"/>
          </v:shape>
        </w:pict>
      </w:r>
      <w:r>
        <w:rPr>
          <w:noProof/>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186.7pt;margin-top:12.6pt;width:147.7pt;height:50.2pt;z-index:251651072;v-text-anchor:middle" strokeweight="1pt">
            <v:textbox>
              <w:txbxContent>
                <w:p w:rsidR="000A110F" w:rsidRDefault="000A110F">
                  <w:pPr>
                    <w:jc w:val="center"/>
                    <w:rPr>
                      <w:rFonts w:ascii="仿宋" w:eastAsia="仿宋" w:hAnsi="仿宋" w:cs="Times New Roman"/>
                      <w:sz w:val="30"/>
                      <w:szCs w:val="30"/>
                    </w:rPr>
                  </w:pPr>
                  <w:r>
                    <w:rPr>
                      <w:rFonts w:ascii="仿宋" w:eastAsia="仿宋" w:hAnsi="仿宋" w:cs="仿宋" w:hint="eastAsia"/>
                      <w:sz w:val="30"/>
                      <w:szCs w:val="30"/>
                    </w:rPr>
                    <w:t>企业提出申请</w:t>
                  </w:r>
                </w:p>
              </w:txbxContent>
            </v:textbox>
          </v:shape>
        </w:pict>
      </w:r>
    </w:p>
    <w:p w:rsidR="000A110F" w:rsidRDefault="000A110F">
      <w:pPr>
        <w:rPr>
          <w:rFonts w:ascii="黑体" w:eastAsia="黑体" w:hAnsi="黑体" w:cs="Times New Roman"/>
          <w:sz w:val="44"/>
          <w:szCs w:val="44"/>
        </w:rPr>
      </w:pPr>
    </w:p>
    <w:p w:rsidR="000A110F" w:rsidRDefault="000A110F">
      <w:pPr>
        <w:jc w:val="center"/>
        <w:rPr>
          <w:rFonts w:ascii="黑体" w:eastAsia="黑体" w:hAnsi="黑体" w:cs="Times New Roman"/>
          <w:sz w:val="44"/>
          <w:szCs w:val="44"/>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60.55pt;margin-top:.4pt;width:.35pt;height:54.15pt;z-index:251658240" strokeweight="1pt">
            <v:stroke endarrow="open" joinstyle="miter"/>
          </v:shape>
        </w:pict>
      </w:r>
    </w:p>
    <w:p w:rsidR="000A110F" w:rsidRDefault="000A110F">
      <w:pPr>
        <w:jc w:val="center"/>
        <w:rPr>
          <w:rFonts w:cs="Times New Roman"/>
          <w:sz w:val="44"/>
          <w:szCs w:val="44"/>
        </w:rPr>
      </w:pPr>
      <w:r>
        <w:rPr>
          <w:noProof/>
        </w:rPr>
        <w:pict>
          <v:shapetype id="_x0000_t110" coordsize="21600,21600" o:spt="110" path="m10800,l,10800,10800,21600,21600,10800xe">
            <v:stroke joinstyle="miter"/>
            <v:path gradientshapeok="t" o:connecttype="rect" textboxrect="5400,5400,16200,16200"/>
          </v:shapetype>
          <v:shape id="_x0000_s1029" type="#_x0000_t110" style="position:absolute;left:0;text-align:left;margin-left:163.55pt;margin-top:21.7pt;width:194.15pt;height:88.5pt;z-index:251652096;v-text-anchor:middle" strokeweight="1pt">
            <v:textbox>
              <w:txbxContent>
                <w:p w:rsidR="000A110F" w:rsidRDefault="000A110F">
                  <w:pPr>
                    <w:jc w:val="center"/>
                    <w:rPr>
                      <w:rFonts w:cs="Times New Roman"/>
                    </w:rPr>
                  </w:pPr>
                  <w:r>
                    <w:rPr>
                      <w:rFonts w:cs="宋体" w:hint="eastAsia"/>
                    </w:rPr>
                    <w:t>县（市、区）农业局、旅游局初审</w:t>
                  </w:r>
                </w:p>
              </w:txbxContent>
            </v:textbox>
          </v:shape>
        </w:pict>
      </w:r>
    </w:p>
    <w:p w:rsidR="000A110F" w:rsidRDefault="000A110F">
      <w:pPr>
        <w:tabs>
          <w:tab w:val="left" w:pos="3058"/>
        </w:tabs>
        <w:jc w:val="left"/>
        <w:rPr>
          <w:rFonts w:cs="Times New Roman"/>
          <w:sz w:val="44"/>
          <w:szCs w:val="44"/>
        </w:rPr>
      </w:pPr>
      <w:r>
        <w:rPr>
          <w:noProof/>
        </w:rPr>
        <w:pict>
          <v:shape id="_x0000_s1030" type="#_x0000_t116" style="position:absolute;margin-left:164.15pt;margin-top:333.25pt;width:195pt;height:69pt;z-index:251657216;v-text-anchor:middle" strokeweight="1pt">
            <v:textbox>
              <w:txbxContent>
                <w:p w:rsidR="000A110F" w:rsidRDefault="000A110F">
                  <w:pPr>
                    <w:jc w:val="center"/>
                    <w:rPr>
                      <w:rFonts w:cs="Times New Roman"/>
                    </w:rPr>
                  </w:pPr>
                  <w:r>
                    <w:rPr>
                      <w:rFonts w:cs="宋体" w:hint="eastAsia"/>
                    </w:rPr>
                    <w:t>市农业局、市旅游局联合向省农业厅、省旅游局推荐上报</w:t>
                  </w:r>
                </w:p>
              </w:txbxContent>
            </v:textbox>
          </v:shape>
        </w:pict>
      </w:r>
      <w:r>
        <w:rPr>
          <w:noProof/>
        </w:rPr>
        <w:pict>
          <v:shapetype id="_x0000_t109" coordsize="21600,21600" o:spt="109" path="m,l,21600r21600,l21600,xe">
            <v:stroke joinstyle="miter"/>
            <v:path gradientshapeok="t" o:connecttype="rect"/>
          </v:shapetype>
          <v:shape id="_x0000_s1031" type="#_x0000_t109" style="position:absolute;margin-left:11.9pt;margin-top:16.2pt;width:62.3pt;height:36pt;z-index:251653120;v-text-anchor:middle" strokeweight="1pt">
            <v:textbox>
              <w:txbxContent>
                <w:p w:rsidR="000A110F" w:rsidRDefault="000A110F">
                  <w:pPr>
                    <w:jc w:val="center"/>
                    <w:rPr>
                      <w:rFonts w:cs="Times New Roman"/>
                    </w:rPr>
                  </w:pPr>
                  <w:r>
                    <w:rPr>
                      <w:rFonts w:cs="宋体" w:hint="eastAsia"/>
                    </w:rPr>
                    <w:t>补正</w:t>
                  </w:r>
                </w:p>
              </w:txbxContent>
            </v:textbox>
          </v:shape>
        </w:pict>
      </w:r>
      <w:r>
        <w:rPr>
          <w:noProof/>
        </w:rPr>
        <w:pict>
          <v:shape id="_x0000_s1032" type="#_x0000_t116" style="position:absolute;margin-left:402.65pt;margin-top:13.9pt;width:127.5pt;height:41.25pt;z-index:251655168;v-text-anchor:middle" strokeweight="1pt">
            <v:textbox>
              <w:txbxContent>
                <w:p w:rsidR="000A110F" w:rsidRDefault="000A110F">
                  <w:pPr>
                    <w:jc w:val="center"/>
                    <w:rPr>
                      <w:rFonts w:cs="Times New Roman"/>
                    </w:rPr>
                  </w:pPr>
                  <w:r>
                    <w:rPr>
                      <w:rFonts w:cs="宋体" w:hint="eastAsia"/>
                    </w:rPr>
                    <w:t>不予推荐</w:t>
                  </w:r>
                </w:p>
              </w:txbxContent>
            </v:textbox>
          </v:shape>
        </w:pict>
      </w:r>
      <w:r>
        <w:rPr>
          <w:noProof/>
        </w:rPr>
        <w:pict>
          <v:shape id="_x0000_s1033" type="#_x0000_t116" style="position:absolute;margin-left:397.4pt;margin-top:188.65pt;width:135pt;height:42pt;z-index:251656192;v-text-anchor:middle" strokeweight="1pt">
            <v:textbox>
              <w:txbxContent>
                <w:p w:rsidR="000A110F" w:rsidRDefault="000A110F">
                  <w:pPr>
                    <w:jc w:val="center"/>
                    <w:rPr>
                      <w:rFonts w:cs="Times New Roman"/>
                    </w:rPr>
                  </w:pPr>
                  <w:r>
                    <w:rPr>
                      <w:rFonts w:cs="宋体" w:hint="eastAsia"/>
                    </w:rPr>
                    <w:t>不予推荐</w:t>
                  </w:r>
                </w:p>
              </w:txbxContent>
            </v:textbox>
          </v:shape>
        </w:pict>
      </w:r>
      <w:r>
        <w:rPr>
          <w:noProof/>
        </w:rPr>
        <w:pict>
          <v:shape id="_x0000_s1034" type="#_x0000_t110" style="position:absolute;margin-left:161.15pt;margin-top:151.15pt;width:200.25pt;height:115.5pt;z-index:251654144;v-text-anchor:middle" strokeweight="1pt">
            <v:textbox>
              <w:txbxContent>
                <w:p w:rsidR="000A110F" w:rsidRDefault="000A110F">
                  <w:pPr>
                    <w:jc w:val="center"/>
                    <w:rPr>
                      <w:rFonts w:cs="Times New Roman"/>
                    </w:rPr>
                  </w:pPr>
                  <w:r>
                    <w:rPr>
                      <w:rFonts w:cs="宋体" w:hint="eastAsia"/>
                    </w:rPr>
                    <w:t>市农业局、市旅游局联合组织审核</w:t>
                  </w:r>
                </w:p>
              </w:txbxContent>
            </v:textbox>
          </v:shape>
        </w:pict>
      </w:r>
      <w:r>
        <w:rPr>
          <w:noProof/>
        </w:rPr>
        <w:pict>
          <v:shape id="_x0000_s1035" type="#_x0000_t32" style="position:absolute;margin-left:261.3pt;margin-top:266.65pt;width:0;height:66.15pt;z-index:251664384" strokeweight="1pt">
            <v:stroke endarrow="open" joinstyle="miter"/>
          </v:shape>
        </w:pict>
      </w:r>
      <w:r>
        <w:rPr>
          <w:noProof/>
        </w:rPr>
        <w:pict>
          <v:shape id="_x0000_s1036" type="#_x0000_t32" style="position:absolute;margin-left:361.4pt;margin-top:208.9pt;width:36pt;height:.75pt;z-index:251663360" strokeweight="1pt">
            <v:stroke endarrow="open" joinstyle="miter"/>
          </v:shape>
        </w:pict>
      </w:r>
      <w:r>
        <w:rPr>
          <w:noProof/>
        </w:rPr>
        <w:pict>
          <v:shape id="_x0000_s1037" type="#_x0000_t32" style="position:absolute;margin-left:260.65pt;margin-top:79pt;width:.65pt;height:72.15pt;z-index:251662336" strokeweight="1pt">
            <v:stroke endarrow="open" joinstyle="miter"/>
          </v:shape>
        </w:pict>
      </w:r>
      <w:r>
        <w:rPr>
          <w:noProof/>
        </w:rPr>
        <w:pict>
          <v:shape id="_x0000_s1038" type="#_x0000_t32" style="position:absolute;margin-left:357.7pt;margin-top:34.55pt;width:44.95pt;height:.2pt;flip:y;z-index:251661312" strokeweight="1pt">
            <v:stroke endarrow="open" joinstyle="miter"/>
          </v:shape>
        </w:pict>
      </w:r>
      <w:r>
        <w:rPr>
          <w:noProof/>
        </w:rPr>
        <w:pict>
          <v:shape id="_x0000_s1039" type="#_x0000_t32" style="position:absolute;margin-left:74.2pt;margin-top:34.2pt;width:89.35pt;height:.55pt;flip:x y;z-index:251659264" strokeweight="1pt">
            <v:stroke endarrow="open" joinstyle="miter"/>
          </v:shape>
        </w:pict>
      </w:r>
      <w:r>
        <w:rPr>
          <w:rFonts w:cs="Times New Roman"/>
          <w:sz w:val="44"/>
          <w:szCs w:val="44"/>
        </w:rPr>
        <w:tab/>
      </w:r>
      <w:bookmarkStart w:id="0" w:name="_GoBack"/>
      <w:bookmarkEnd w:id="0"/>
    </w:p>
    <w:sectPr w:rsidR="000A110F" w:rsidSect="000B2AE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0F" w:rsidRDefault="000A110F" w:rsidP="005E53AE">
      <w:r>
        <w:separator/>
      </w:r>
    </w:p>
  </w:endnote>
  <w:endnote w:type="continuationSeparator" w:id="0">
    <w:p w:rsidR="000A110F" w:rsidRDefault="000A110F" w:rsidP="005E53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0F" w:rsidRDefault="000A11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0F" w:rsidRDefault="000A11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0F" w:rsidRDefault="000A1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0F" w:rsidRDefault="000A110F" w:rsidP="005E53AE">
      <w:r>
        <w:separator/>
      </w:r>
    </w:p>
  </w:footnote>
  <w:footnote w:type="continuationSeparator" w:id="0">
    <w:p w:rsidR="000A110F" w:rsidRDefault="000A110F" w:rsidP="005E5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0F" w:rsidRDefault="000A11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0F" w:rsidRDefault="000A110F" w:rsidP="008A4C6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0F" w:rsidRDefault="000A11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0D46B90"/>
    <w:rsid w:val="000A110F"/>
    <w:rsid w:val="000B2AE5"/>
    <w:rsid w:val="00253F2C"/>
    <w:rsid w:val="00380E63"/>
    <w:rsid w:val="00494F14"/>
    <w:rsid w:val="005E53AE"/>
    <w:rsid w:val="007847A6"/>
    <w:rsid w:val="007F3C09"/>
    <w:rsid w:val="008A4C6D"/>
    <w:rsid w:val="008E691D"/>
    <w:rsid w:val="008F6CFB"/>
    <w:rsid w:val="00945678"/>
    <w:rsid w:val="00A565B4"/>
    <w:rsid w:val="00AA240F"/>
    <w:rsid w:val="00AA2B71"/>
    <w:rsid w:val="00B70DB2"/>
    <w:rsid w:val="00C13667"/>
    <w:rsid w:val="00CD1D22"/>
    <w:rsid w:val="00CE70A9"/>
    <w:rsid w:val="00DF4C0F"/>
    <w:rsid w:val="320C542C"/>
    <w:rsid w:val="522B3DE7"/>
    <w:rsid w:val="70D46B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E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E53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E53AE"/>
    <w:rPr>
      <w:rFonts w:cs="Calibri"/>
      <w:sz w:val="18"/>
      <w:szCs w:val="18"/>
    </w:rPr>
  </w:style>
  <w:style w:type="paragraph" w:styleId="Footer">
    <w:name w:val="footer"/>
    <w:basedOn w:val="Normal"/>
    <w:link w:val="FooterChar"/>
    <w:uiPriority w:val="99"/>
    <w:semiHidden/>
    <w:rsid w:val="005E53A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E53AE"/>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210</Words>
  <Characters>1198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33333</dc:creator>
  <cp:keywords/>
  <dc:description/>
  <cp:lastModifiedBy>Microsoft</cp:lastModifiedBy>
  <cp:revision>7</cp:revision>
  <dcterms:created xsi:type="dcterms:W3CDTF">2016-02-23T02:34:00Z</dcterms:created>
  <dcterms:modified xsi:type="dcterms:W3CDTF">2016-06-23T14:07:00Z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