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-106" w:type="dxa"/>
        <w:tblLook w:val="0000"/>
      </w:tblPr>
      <w:tblGrid>
        <w:gridCol w:w="1637"/>
        <w:gridCol w:w="6703"/>
      </w:tblGrid>
      <w:tr w:rsidR="002764A7" w:rsidRPr="00512CD9">
        <w:trPr>
          <w:trHeight w:val="510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4A7" w:rsidRPr="00512CD9" w:rsidRDefault="002764A7" w:rsidP="00512CD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40"/>
                <w:szCs w:val="40"/>
              </w:rPr>
            </w:pPr>
            <w:r w:rsidRPr="00512CD9">
              <w:rPr>
                <w:rFonts w:ascii="黑体" w:eastAsia="黑体" w:hAnsi="黑体" w:cs="黑体" w:hint="eastAsia"/>
                <w:kern w:val="0"/>
                <w:sz w:val="40"/>
                <w:szCs w:val="40"/>
              </w:rPr>
              <w:t>行政职权基本信息表</w:t>
            </w:r>
          </w:p>
        </w:tc>
      </w:tr>
      <w:tr w:rsidR="002764A7" w:rsidRPr="00512CD9">
        <w:trPr>
          <w:trHeight w:val="405"/>
        </w:trPr>
        <w:tc>
          <w:tcPr>
            <w:tcW w:w="8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4A7" w:rsidRPr="00512CD9" w:rsidRDefault="002764A7" w:rsidP="00512CD9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32"/>
                <w:szCs w:val="32"/>
              </w:rPr>
            </w:pPr>
            <w:r w:rsidRPr="00512CD9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（行政处罚）</w:t>
            </w:r>
          </w:p>
        </w:tc>
      </w:tr>
      <w:tr w:rsidR="002764A7" w:rsidRPr="006836F7" w:rsidTr="00455260">
        <w:trPr>
          <w:trHeight w:val="600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64A7" w:rsidRPr="006836F7" w:rsidRDefault="002764A7" w:rsidP="00512CD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填报单位</w:t>
            </w: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：</w:t>
            </w:r>
            <w:r w:rsidRPr="00904E86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西塞山区农林水利局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职权编码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57153172-9-CF-18700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职权名称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对持假冒联合收割机跨区《作业证》或扰乱跨区作业秩序行为的处罚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行使主体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西塞山区农林水利局</w:t>
            </w:r>
          </w:p>
        </w:tc>
      </w:tr>
      <w:tr w:rsidR="002764A7" w:rsidRPr="00904E86" w:rsidTr="00455260">
        <w:trPr>
          <w:trHeight w:val="299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职权依据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【规章】《联合收割机跨区作业管理办法》（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2003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6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月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26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日农业部令第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29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号）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第三十一条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违反本办法第十四条、第十五条规定，持假冒《作业证》或扰乱跨区作业秩序的，由县级以上农机管理部门责令停止违法行为，纳入当地农机管理部门统一管理，可并处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元以下的罚款；情节严重的，可并处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元以下的罚款。</w:t>
            </w:r>
          </w:p>
        </w:tc>
      </w:tr>
      <w:tr w:rsidR="002764A7" w:rsidRPr="00904E86" w:rsidTr="00455260">
        <w:trPr>
          <w:trHeight w:val="138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违法违规行为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持假冒联合收割机跨区《作业证》；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扰乱跨区作业秩序。</w:t>
            </w:r>
          </w:p>
        </w:tc>
      </w:tr>
      <w:tr w:rsidR="002764A7" w:rsidRPr="00904E86" w:rsidTr="00455260">
        <w:trPr>
          <w:trHeight w:val="140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处罚种类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责令停止违法行为；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处以罚款。</w:t>
            </w:r>
          </w:p>
        </w:tc>
      </w:tr>
      <w:tr w:rsidR="002764A7" w:rsidRPr="00904E86" w:rsidTr="00455260">
        <w:trPr>
          <w:trHeight w:val="2287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lastRenderedPageBreak/>
              <w:t>细化量化自由裁量权标准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一、未产生危害后果的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责令停止违法行为，处以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元以下罚款。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二、造成严重后果的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责令停止违法行为，处以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元以下罚款。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职权运行流程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2764A7" w:rsidRPr="00904E86" w:rsidTr="00455260">
        <w:trPr>
          <w:trHeight w:val="639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责任事项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立案责任：通过举报、巡查，发现涉嫌伪造、持假冒联合收割机跨区《作业证》或扰乱跨区作业秩序的行为，予以审查，决定是否立案。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调查取证责任：农业机械主管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3.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4.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决定责任：作出处罚决定，制作行政处罚决定书，载明行政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lastRenderedPageBreak/>
              <w:t>处罚告知、当事人陈述申辩或者听证情况等内容。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6.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br/>
              <w:t>7.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执行责任：依照生效的行政处罚决定，自觉履行或强制执行。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8.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监管责任：对持假冒联合收割机跨区《作业证》或扰乱跨区作业秩序行为的监督检查。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9.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其他法律法规规章文件规定应履行的其他责任。</w:t>
            </w:r>
          </w:p>
        </w:tc>
      </w:tr>
      <w:tr w:rsidR="002764A7" w:rsidRPr="00904E86" w:rsidTr="00455260">
        <w:trPr>
          <w:trHeight w:val="268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lastRenderedPageBreak/>
              <w:t>责任事项依据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《行政处罚法》（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2009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年</w:t>
              </w: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8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月</w:t>
              </w: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27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修订）第三十九条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行政机关依照本法第三十八条的规定给予行政处罚，应当制作行政处罚决定书。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《行政处罚法》（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2009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年</w:t>
              </w: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8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月</w:t>
              </w: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27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修订）第四十条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3.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《行政处罚法》（</w:t>
            </w:r>
            <w:smartTag w:uri="urn:schemas-microsoft-com:office:smarttags" w:element="chsdate">
              <w:smartTagPr>
                <w:attr w:name="Year" w:val="2009"/>
                <w:attr w:name="Month" w:val="8"/>
                <w:attr w:name="Day" w:val="27"/>
                <w:attr w:name="IsLunarDate" w:val="False"/>
                <w:attr w:name="IsROCDate" w:val="False"/>
              </w:smartTagP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2009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年</w:t>
              </w: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8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月</w:t>
              </w:r>
              <w:r w:rsidRPr="00904E86">
                <w:rPr>
                  <w:rFonts w:ascii="仿宋_GB2312" w:eastAsia="仿宋_GB2312" w:hAnsi="仿宋" w:cs="仿宋"/>
                  <w:kern w:val="0"/>
                  <w:sz w:val="24"/>
                  <w:szCs w:val="24"/>
                </w:rPr>
                <w:t>27</w:t>
              </w:r>
              <w:r w:rsidRPr="00904E86">
                <w:rPr>
                  <w:rFonts w:ascii="仿宋_GB2312" w:eastAsia="仿宋_GB2312" w:hAnsi="仿宋" w:cs="仿宋" w:hint="eastAsia"/>
                  <w:kern w:val="0"/>
                  <w:sz w:val="24"/>
                  <w:szCs w:val="24"/>
                </w:rPr>
                <w:t>日</w:t>
              </w:r>
            </w:smartTag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修订）第四十四条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行政处罚决定依法作出后，当事人应当在行政处罚决定的期限内，予以履行。第五十一条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当事人逾期不履行行政处罚决定的，作出行政处罚决定的行政机关可以采取下列措施：……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 </w:t>
            </w:r>
          </w:p>
        </w:tc>
      </w:tr>
      <w:tr w:rsidR="002764A7" w:rsidRPr="00904E86" w:rsidTr="00455260">
        <w:trPr>
          <w:trHeight w:val="256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一、责任分工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市县（区）级：负责对本辖区“持假冒联合收割机跨区《作业证》或扰乱跨区作业秩序行为”的查处工作。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二、相关依据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《联合收割机跨区作业管理办法》（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2003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年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6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月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26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日农业部令第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29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号）</w:t>
            </w:r>
            <w:r w:rsidRPr="00904E86"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第三十一条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违反本办法第十四条、第十五条规定，持假冒《作业证》或扰乱跨区作业秩序的，由县级以上农机管理部门责令停止违法行为，纳入当地农机管理部门统一管理，可并处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50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元以下的罚款；情节严重的，可并处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100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元以上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200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元以下的罚款。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承办机构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西塞山区农林水利局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咨询方式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0714-6482289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区政府办公大楼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819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室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监督投诉方式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0714-6482862 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区政府办公大楼</w:t>
            </w:r>
            <w:r w:rsidRPr="00904E86"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812</w:t>
            </w: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室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（由审改办统一填写）</w:t>
            </w:r>
          </w:p>
        </w:tc>
      </w:tr>
      <w:tr w:rsidR="002764A7" w:rsidRPr="00904E86" w:rsidTr="00455260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center"/>
              <w:rPr>
                <w:rFonts w:ascii="黑体" w:eastAsia="黑体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黑体" w:eastAsia="黑体" w:hAnsi="仿宋" w:cs="仿宋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4A7" w:rsidRPr="00904E86" w:rsidRDefault="002764A7" w:rsidP="00512CD9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 w:rsidRPr="00904E86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  <w:tr w:rsidR="002764A7" w:rsidRPr="006836F7" w:rsidTr="00455260">
        <w:trPr>
          <w:trHeight w:val="600"/>
        </w:trPr>
        <w:tc>
          <w:tcPr>
            <w:tcW w:w="8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4A7" w:rsidRPr="006836F7" w:rsidRDefault="002764A7" w:rsidP="00512CD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注：</w:t>
            </w:r>
            <w:r w:rsidRPr="006836F7"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表格要素原则上为必填项，确无对应内容则填报“无”；</w:t>
            </w:r>
            <w:r w:rsidRPr="006836F7"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填报内容使用</w:t>
            </w:r>
            <w:r w:rsidRPr="006836F7">
              <w:rPr>
                <w:rFonts w:ascii="仿宋" w:eastAsia="仿宋" w:hAnsi="仿宋" w:cs="仿宋"/>
                <w:kern w:val="0"/>
                <w:sz w:val="24"/>
                <w:szCs w:val="24"/>
              </w:rPr>
              <w:t>12</w:t>
            </w: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号仿宋字体；</w:t>
            </w:r>
            <w:r w:rsidRPr="006836F7">
              <w:rPr>
                <w:rFonts w:ascii="仿宋" w:eastAsia="仿宋" w:hAnsi="仿宋" w:cs="仿宋"/>
                <w:kern w:val="0"/>
                <w:sz w:val="24"/>
                <w:szCs w:val="24"/>
              </w:rPr>
              <w:t>3.</w:t>
            </w: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其他填报要求详见附件</w:t>
            </w:r>
            <w:r w:rsidRPr="006836F7"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  <w:r w:rsidRPr="006836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2764A7" w:rsidRPr="006836F7" w:rsidRDefault="002764A7" w:rsidP="00F33DC2">
      <w:pPr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</w:p>
    <w:p w:rsidR="002764A7" w:rsidRPr="006836F7" w:rsidRDefault="002764A7" w:rsidP="00F33DC2">
      <w:pPr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</w:p>
    <w:p w:rsidR="002764A7" w:rsidRPr="006836F7" w:rsidRDefault="002764A7" w:rsidP="00F33DC2">
      <w:pPr>
        <w:jc w:val="center"/>
        <w:rPr>
          <w:rFonts w:ascii="黑体" w:eastAsia="黑体" w:hAnsi="黑体" w:cs="Times New Roman"/>
          <w:color w:val="000000"/>
          <w:sz w:val="24"/>
          <w:szCs w:val="24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6836F7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2764A7" w:rsidRDefault="002764A7" w:rsidP="00F33DC2">
      <w:pPr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行政职权运行流程图</w:t>
      </w:r>
    </w:p>
    <w:p w:rsidR="002764A7" w:rsidRPr="00F33DC2" w:rsidRDefault="00413363" w:rsidP="00F33DC2">
      <w:pPr>
        <w:widowControl/>
        <w:jc w:val="center"/>
        <w:rPr>
          <w:rFonts w:ascii="仿宋_GB2312" w:eastAsia="仿宋_GB2312" w:hAnsi="宋体" w:cs="Times New Roman"/>
          <w:kern w:val="0"/>
          <w:sz w:val="28"/>
          <w:szCs w:val="28"/>
        </w:rPr>
      </w:pPr>
      <w:r w:rsidRPr="00413363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2.55pt;margin-top:66.5pt;width:426.15pt;height:578.55pt;z-index:1;visibility:visible">
            <v:imagedata r:id="rId6" o:title=""/>
            <w10:wrap type="square"/>
          </v:shape>
        </w:pict>
      </w:r>
      <w:r w:rsidR="002764A7" w:rsidRPr="00035764">
        <w:rPr>
          <w:rFonts w:ascii="仿宋_GB2312" w:eastAsia="仿宋_GB2312" w:hAnsi="宋体" w:cs="仿宋_GB2312" w:hint="eastAsia"/>
          <w:kern w:val="0"/>
          <w:sz w:val="24"/>
          <w:szCs w:val="24"/>
        </w:rPr>
        <w:t>对持假冒联合收割机跨区《作业证》或扰乱跨区作业秩序行为的处</w:t>
      </w:r>
      <w:r w:rsidR="002764A7" w:rsidRPr="009B562D">
        <w:rPr>
          <w:rFonts w:ascii="仿宋_GB2312" w:eastAsia="仿宋_GB2312" w:hAnsi="宋体" w:cs="仿宋_GB2312" w:hint="eastAsia"/>
          <w:noProof/>
          <w:kern w:val="0"/>
          <w:sz w:val="28"/>
          <w:szCs w:val="28"/>
        </w:rPr>
        <w:t>罚</w:t>
      </w:r>
    </w:p>
    <w:sectPr w:rsidR="002764A7" w:rsidRPr="00F33DC2" w:rsidSect="00C34AE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00" w:rsidRPr="004A799C" w:rsidRDefault="00A81100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separator/>
      </w:r>
    </w:p>
  </w:endnote>
  <w:endnote w:type="continuationSeparator" w:id="0">
    <w:p w:rsidR="00A81100" w:rsidRPr="004A799C" w:rsidRDefault="00A81100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A7" w:rsidRDefault="002764A7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00" w:rsidRPr="004A799C" w:rsidRDefault="00A81100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separator/>
      </w:r>
    </w:p>
  </w:footnote>
  <w:footnote w:type="continuationSeparator" w:id="0">
    <w:p w:rsidR="00A81100" w:rsidRPr="004A799C" w:rsidRDefault="00A81100" w:rsidP="00F33DC2">
      <w:pPr>
        <w:rPr>
          <w:rFonts w:ascii="Verdana" w:eastAsia="仿宋_GB2312" w:hAnsi="Verdana" w:cs="Times New Roman"/>
          <w:kern w:val="0"/>
          <w:sz w:val="24"/>
          <w:szCs w:val="24"/>
          <w:lang w:eastAsia="en-US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A7" w:rsidRDefault="002764A7" w:rsidP="00512CD9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C2"/>
    <w:rsid w:val="000177F8"/>
    <w:rsid w:val="00035764"/>
    <w:rsid w:val="000367CA"/>
    <w:rsid w:val="002562B9"/>
    <w:rsid w:val="002764A7"/>
    <w:rsid w:val="0028747F"/>
    <w:rsid w:val="002C71A6"/>
    <w:rsid w:val="00373922"/>
    <w:rsid w:val="003F535C"/>
    <w:rsid w:val="004029EC"/>
    <w:rsid w:val="00413363"/>
    <w:rsid w:val="00455260"/>
    <w:rsid w:val="004A799C"/>
    <w:rsid w:val="00512CD9"/>
    <w:rsid w:val="006836F7"/>
    <w:rsid w:val="007D7E7B"/>
    <w:rsid w:val="007F42CE"/>
    <w:rsid w:val="008373CD"/>
    <w:rsid w:val="00904E86"/>
    <w:rsid w:val="009B562D"/>
    <w:rsid w:val="009C340D"/>
    <w:rsid w:val="00A31395"/>
    <w:rsid w:val="00A6371D"/>
    <w:rsid w:val="00A81100"/>
    <w:rsid w:val="00AD6F61"/>
    <w:rsid w:val="00AF2619"/>
    <w:rsid w:val="00C34AED"/>
    <w:rsid w:val="00CC1ABB"/>
    <w:rsid w:val="00D11A3B"/>
    <w:rsid w:val="00D75C3E"/>
    <w:rsid w:val="00D877A6"/>
    <w:rsid w:val="00DA0533"/>
    <w:rsid w:val="00DF0969"/>
    <w:rsid w:val="00E60020"/>
    <w:rsid w:val="00E97F90"/>
    <w:rsid w:val="00F20FF5"/>
    <w:rsid w:val="00F3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E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3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33DC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3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33DC2"/>
    <w:rPr>
      <w:rFonts w:cs="Times New Roman"/>
      <w:sz w:val="18"/>
      <w:szCs w:val="18"/>
    </w:rPr>
  </w:style>
  <w:style w:type="paragraph" w:customStyle="1" w:styleId="Char1">
    <w:name w:val="Char1"/>
    <w:basedOn w:val="a"/>
    <w:uiPriority w:val="99"/>
    <w:rsid w:val="00F33DC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270</Words>
  <Characters>1543</Characters>
  <Application>Microsoft Office Word</Application>
  <DocSecurity>0</DocSecurity>
  <Lines>12</Lines>
  <Paragraphs>3</Paragraphs>
  <ScaleCrop>false</ScaleCrop>
  <Company>Sky123.Org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12</cp:revision>
  <cp:lastPrinted>2016-03-05T03:16:00Z</cp:lastPrinted>
  <dcterms:created xsi:type="dcterms:W3CDTF">2016-03-05T03:14:00Z</dcterms:created>
  <dcterms:modified xsi:type="dcterms:W3CDTF">2016-06-24T03:14:00Z</dcterms:modified>
</cp:coreProperties>
</file>